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126AE19E" w14:textId="0E73AB08" w:rsidR="002C54FE" w:rsidRDefault="00B7461C" w:rsidP="00022FC8">
      <w:pPr>
        <w:pStyle w:val="Heading1"/>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eastAsiaTheme="minorHAnsi" w:hAnsiTheme="minorHAnsi" w:cstheme="minorBidi"/>
          <w:color w:val="auto"/>
          <w:sz w:val="22"/>
          <w:szCs w:val="22"/>
        </w:rPr>
        <w:t>Trial Island Lightstation – New Desalinator and Freshwater Distribution System</w:t>
      </w:r>
    </w:p>
    <w:p w14:paraId="335C7BEF" w14:textId="77777777" w:rsidR="007D00B7" w:rsidRDefault="007D00B7" w:rsidP="007D00B7">
      <w:pPr>
        <w:pStyle w:val="Heading1"/>
        <w:spacing w:before="0" w:line="240" w:lineRule="auto"/>
        <w:rPr>
          <w:lang w:val="en-US"/>
        </w:rPr>
      </w:pPr>
    </w:p>
    <w:p w14:paraId="2F623628" w14:textId="63F46F3E" w:rsidR="004028D8" w:rsidRPr="00ED500C" w:rsidRDefault="004028D8" w:rsidP="007D00B7">
      <w:pPr>
        <w:pStyle w:val="Heading1"/>
        <w:spacing w:before="0" w:line="240" w:lineRule="auto"/>
        <w:rPr>
          <w:lang w:val="en-US"/>
        </w:rPr>
      </w:pPr>
      <w:r w:rsidRPr="00ED500C">
        <w:rPr>
          <w:lang w:val="en-US"/>
        </w:rPr>
        <w:t>Public Comments Invited</w:t>
      </w:r>
      <w:bookmarkEnd w:id="6"/>
      <w:bookmarkEnd w:id="7"/>
      <w:bookmarkEnd w:id="8"/>
      <w:bookmarkEnd w:id="9"/>
      <w:bookmarkEnd w:id="10"/>
      <w:bookmarkEnd w:id="11"/>
    </w:p>
    <w:p w14:paraId="13B8293A" w14:textId="77777777" w:rsidR="007D00B7" w:rsidRDefault="007D00B7" w:rsidP="007D00B7">
      <w:pPr>
        <w:spacing w:after="0" w:line="240" w:lineRule="auto"/>
        <w:rPr>
          <w:rFonts w:asciiTheme="minorHAnsi" w:hAnsiTheme="minorHAnsi" w:cstheme="minorHAnsi"/>
          <w:b/>
          <w:lang w:val="en-US"/>
        </w:rPr>
      </w:pPr>
    </w:p>
    <w:p w14:paraId="7A711633" w14:textId="174B055B" w:rsidR="007D00B7" w:rsidRDefault="00815AAA" w:rsidP="007D00B7">
      <w:pPr>
        <w:spacing w:after="0" w:line="360" w:lineRule="auto"/>
        <w:rPr>
          <w:rFonts w:asciiTheme="minorHAnsi" w:hAnsiTheme="minorHAnsi" w:cstheme="minorBidi"/>
          <w:b/>
          <w:lang w:val="en-US"/>
        </w:rPr>
      </w:pPr>
      <w:r w:rsidRPr="00815AAA">
        <w:rPr>
          <w:rFonts w:asciiTheme="minorHAnsi" w:hAnsiTheme="minorHAnsi" w:cstheme="minorHAnsi"/>
          <w:b/>
          <w:lang w:val="en-US"/>
        </w:rPr>
        <w:t>September 14</w:t>
      </w:r>
      <w:r w:rsidR="007D00B7" w:rsidRPr="00815AAA">
        <w:rPr>
          <w:rFonts w:asciiTheme="minorHAnsi" w:hAnsiTheme="minorHAnsi" w:cstheme="minorHAnsi"/>
          <w:b/>
          <w:lang w:val="en-US"/>
        </w:rPr>
        <w:t>,</w:t>
      </w:r>
      <w:r w:rsidR="00CC7053" w:rsidRPr="00815AAA">
        <w:rPr>
          <w:rFonts w:asciiTheme="minorHAnsi" w:hAnsiTheme="minorHAnsi" w:cstheme="minorHAnsi"/>
          <w:b/>
          <w:lang w:val="en-US"/>
        </w:rPr>
        <w:t xml:space="preserve"> 2022</w:t>
      </w:r>
      <w:r w:rsidR="00654894" w:rsidRPr="00815AAA">
        <w:rPr>
          <w:rFonts w:asciiTheme="minorHAnsi" w:hAnsiTheme="minorHAnsi" w:cstheme="minorHAnsi"/>
          <w:lang w:val="en-US"/>
        </w:rPr>
        <w:t xml:space="preserve"> </w:t>
      </w:r>
      <w:r w:rsidR="001E3CED" w:rsidRPr="00815AAA">
        <w:rPr>
          <w:rFonts w:asciiTheme="minorHAnsi" w:hAnsiTheme="minorHAnsi" w:cstheme="minorHAnsi"/>
          <w:lang w:val="en-US"/>
        </w:rPr>
        <w:t>-</w:t>
      </w:r>
      <w:r w:rsidR="001E3CED" w:rsidRPr="00ED500C">
        <w:rPr>
          <w:rFonts w:asciiTheme="minorHAnsi" w:hAnsiTheme="minorHAnsi" w:cstheme="minorBidi"/>
          <w:lang w:val="en-US"/>
        </w:rPr>
        <w:t xml:space="preserve"> </w:t>
      </w:r>
      <w:r w:rsidR="007D00B7" w:rsidRPr="007D00B7">
        <w:rPr>
          <w:rFonts w:asciiTheme="minorHAnsi" w:hAnsiTheme="minorHAnsi" w:cstheme="minorHAnsi"/>
          <w:lang w:val="en-US"/>
        </w:rPr>
        <w:t xml:space="preserve">The Fisheries and Oceans Canada must decide whether the </w:t>
      </w:r>
      <w:r w:rsidR="00B7461C">
        <w:rPr>
          <w:rFonts w:asciiTheme="minorHAnsi" w:hAnsiTheme="minorHAnsi" w:cstheme="minorHAnsi"/>
          <w:lang w:val="en-US"/>
        </w:rPr>
        <w:t>New Desalinator and Water Distribution System</w:t>
      </w:r>
      <w:r w:rsidR="007D00B7" w:rsidRPr="007D00B7">
        <w:rPr>
          <w:rFonts w:asciiTheme="minorHAnsi" w:hAnsiTheme="minorHAnsi" w:cstheme="minorHAnsi"/>
          <w:lang w:val="en-US"/>
        </w:rPr>
        <w:t xml:space="preserve"> located a</w:t>
      </w:r>
      <w:r w:rsidR="00B7461C">
        <w:rPr>
          <w:rFonts w:asciiTheme="minorHAnsi" w:hAnsiTheme="minorHAnsi" w:cstheme="minorHAnsi"/>
          <w:lang w:val="en-US"/>
        </w:rPr>
        <w:t>t Trial Island</w:t>
      </w:r>
      <w:r w:rsidR="00064905">
        <w:rPr>
          <w:rFonts w:asciiTheme="minorHAnsi" w:hAnsiTheme="minorHAnsi" w:cstheme="minorHAnsi"/>
          <w:lang w:val="en-US"/>
        </w:rPr>
        <w:t>s</w:t>
      </w:r>
      <w:r w:rsidR="00B7461C">
        <w:rPr>
          <w:rFonts w:asciiTheme="minorHAnsi" w:hAnsiTheme="minorHAnsi" w:cstheme="minorHAnsi"/>
          <w:lang w:val="en-US"/>
        </w:rPr>
        <w:t xml:space="preserve"> Lightstation in Victoria, B</w:t>
      </w:r>
      <w:r>
        <w:rPr>
          <w:rFonts w:asciiTheme="minorHAnsi" w:hAnsiTheme="minorHAnsi" w:cstheme="minorHAnsi"/>
          <w:lang w:val="en-US"/>
        </w:rPr>
        <w:t>.</w:t>
      </w:r>
      <w:r w:rsidR="00B7461C">
        <w:rPr>
          <w:rFonts w:asciiTheme="minorHAnsi" w:hAnsiTheme="minorHAnsi" w:cstheme="minorHAnsi"/>
          <w:lang w:val="en-US"/>
        </w:rPr>
        <w:t>C</w:t>
      </w:r>
      <w:r>
        <w:rPr>
          <w:rFonts w:asciiTheme="minorHAnsi" w:hAnsiTheme="minorHAnsi" w:cstheme="minorHAnsi"/>
          <w:lang w:val="en-US"/>
        </w:rPr>
        <w:t>.</w:t>
      </w:r>
      <w:r w:rsidR="00B7461C">
        <w:rPr>
          <w:rFonts w:asciiTheme="minorHAnsi" w:hAnsiTheme="minorHAnsi" w:cstheme="minorHAnsi"/>
          <w:lang w:val="en-US"/>
        </w:rPr>
        <w:t xml:space="preserve"> </w:t>
      </w:r>
      <w:r w:rsidR="007D00B7" w:rsidRPr="007D00B7">
        <w:rPr>
          <w:rFonts w:asciiTheme="minorHAnsi" w:hAnsiTheme="minorHAnsi" w:cstheme="minorHAnsi"/>
          <w:lang w:val="en-US"/>
        </w:rPr>
        <w:t>is likely to cause significant adverse effects.</w:t>
      </w:r>
      <w:r w:rsidR="007D00B7">
        <w:rPr>
          <w:rFonts w:asciiTheme="minorHAnsi" w:hAnsiTheme="minorHAnsi" w:cstheme="minorHAnsi"/>
          <w:lang w:val="en-US"/>
        </w:rPr>
        <w:t xml:space="preserve"> </w:t>
      </w:r>
    </w:p>
    <w:p w14:paraId="0A3CC660" w14:textId="77777777" w:rsidR="007D00B7" w:rsidRDefault="007D00B7" w:rsidP="007D00B7">
      <w:pPr>
        <w:spacing w:after="0" w:line="360" w:lineRule="auto"/>
        <w:rPr>
          <w:rFonts w:asciiTheme="minorHAnsi" w:hAnsiTheme="minorHAnsi" w:cstheme="minorBidi"/>
          <w:b/>
          <w:lang w:val="en-US"/>
        </w:rPr>
      </w:pPr>
    </w:p>
    <w:p w14:paraId="393537C4" w14:textId="5F6D96BD" w:rsidR="004028D8" w:rsidRPr="007D00B7" w:rsidRDefault="004028D8" w:rsidP="007D00B7">
      <w:pPr>
        <w:spacing w:after="0" w:line="360" w:lineRule="auto"/>
        <w:rPr>
          <w:rFonts w:asciiTheme="minorHAnsi" w:hAnsiTheme="minorHAnsi" w:cstheme="minorBidi"/>
          <w:b/>
          <w:lang w:val="en-US"/>
        </w:rPr>
      </w:pPr>
      <w:r w:rsidRPr="001E3CED">
        <w:rPr>
          <w:rFonts w:asciiTheme="minorHAnsi" w:hAnsiTheme="minorHAnsi" w:cstheme="minorHAnsi"/>
          <w:lang w:val="en-US"/>
        </w:rPr>
        <w:t xml:space="preserve">To help inform this decision, Fisheries and Oceans Canada is inviting comments from the public on the project and its potential effects on the environment. </w:t>
      </w:r>
      <w:r w:rsidRPr="004028D8">
        <w:rPr>
          <w:rFonts w:asciiTheme="minorHAnsi" w:hAnsiTheme="minorHAnsi" w:cstheme="minorHAnsi"/>
          <w:lang w:val="en-US"/>
        </w:rPr>
        <w:t>All comments received will be consi</w:t>
      </w:r>
      <w:r w:rsidR="0034497E">
        <w:rPr>
          <w:rFonts w:asciiTheme="minorHAnsi" w:hAnsiTheme="minorHAnsi" w:cstheme="minorHAnsi"/>
          <w:lang w:val="en-US"/>
        </w:rPr>
        <w:t xml:space="preserve">dered public. </w:t>
      </w:r>
      <w:r w:rsidRPr="004028D8">
        <w:rPr>
          <w:rFonts w:asciiTheme="minorHAnsi" w:hAnsiTheme="minorHAnsi" w:cstheme="minorHAnsi"/>
          <w:lang w:val="en-US"/>
        </w:rPr>
        <w:t xml:space="preserve">For more information, individuals should consult the </w:t>
      </w:r>
      <w:hyperlink r:id="rId7" w:history="1">
        <w:r w:rsidRPr="004028D8">
          <w:rPr>
            <w:rStyle w:val="Hyperlink"/>
            <w:rFonts w:asciiTheme="minorHAnsi" w:hAnsiTheme="minorHAnsi" w:cstheme="minorHAnsi"/>
            <w:lang w:val="en-US"/>
          </w:rPr>
          <w:t>Privacy Notice</w:t>
        </w:r>
      </w:hyperlink>
      <w:r w:rsidRPr="004028D8">
        <w:rPr>
          <w:rFonts w:asciiTheme="minorHAnsi" w:hAnsiTheme="minorHAnsi" w:cstheme="minorHAnsi"/>
          <w:lang w:val="en-US"/>
        </w:rPr>
        <w:t xml:space="preserve"> on the Registry website.</w:t>
      </w:r>
    </w:p>
    <w:p w14:paraId="49A93B4F" w14:textId="024A0AA1" w:rsidR="001E3CED" w:rsidRDefault="004028D8" w:rsidP="007D00B7">
      <w:pPr>
        <w:spacing w:after="0" w:line="360" w:lineRule="auto"/>
        <w:rPr>
          <w:rFonts w:asciiTheme="minorHAnsi" w:hAnsiTheme="minorHAnsi" w:cstheme="minorHAnsi"/>
          <w:lang w:val="en-US"/>
        </w:rPr>
      </w:pPr>
      <w:r w:rsidRPr="004028D8">
        <w:rPr>
          <w:rFonts w:asciiTheme="minorHAnsi" w:hAnsiTheme="minorHAnsi" w:cstheme="minorHAnsi"/>
          <w:lang w:val="en-US"/>
        </w:rPr>
        <w:t>Written comments must be submitted</w:t>
      </w:r>
      <w:r w:rsidRPr="005454DB">
        <w:rPr>
          <w:rFonts w:asciiTheme="minorHAnsi" w:hAnsiTheme="minorHAnsi" w:cstheme="minorHAnsi"/>
          <w:lang w:val="en-US"/>
        </w:rPr>
        <w:t xml:space="preserve"> </w:t>
      </w:r>
      <w:r w:rsidR="00BC1FE5" w:rsidRPr="005454DB">
        <w:rPr>
          <w:rFonts w:asciiTheme="minorHAnsi" w:hAnsiTheme="minorHAnsi" w:cstheme="minorHAnsi"/>
          <w:lang w:val="en-US"/>
        </w:rPr>
        <w:t>by</w:t>
      </w:r>
      <w:r w:rsidR="00F468C2">
        <w:rPr>
          <w:rFonts w:asciiTheme="minorHAnsi" w:hAnsiTheme="minorHAnsi" w:cstheme="minorHAnsi"/>
          <w:b/>
          <w:lang w:val="en-US"/>
        </w:rPr>
        <w:t xml:space="preserve"> </w:t>
      </w:r>
      <w:r w:rsidR="00815AAA">
        <w:rPr>
          <w:rFonts w:asciiTheme="minorHAnsi" w:hAnsiTheme="minorHAnsi" w:cstheme="minorHAnsi"/>
          <w:b/>
          <w:lang w:val="en-US"/>
        </w:rPr>
        <w:t>October</w:t>
      </w:r>
      <w:r w:rsidR="00815AAA" w:rsidRPr="00815AAA">
        <w:rPr>
          <w:rFonts w:asciiTheme="minorHAnsi" w:hAnsiTheme="minorHAnsi" w:cstheme="minorHAnsi"/>
          <w:b/>
          <w:lang w:val="en-US"/>
        </w:rPr>
        <w:t xml:space="preserve"> 14, 2022</w:t>
      </w:r>
      <w:r w:rsidR="00815AAA" w:rsidRPr="00815AAA">
        <w:rPr>
          <w:rFonts w:asciiTheme="minorHAnsi" w:hAnsiTheme="minorHAnsi" w:cstheme="minorHAnsi"/>
          <w:lang w:val="en-US"/>
        </w:rPr>
        <w:t xml:space="preserve"> </w:t>
      </w:r>
      <w:r w:rsidRPr="004028D8">
        <w:rPr>
          <w:rFonts w:asciiTheme="minorHAnsi" w:hAnsiTheme="minorHAnsi" w:cstheme="minorHAnsi"/>
          <w:lang w:val="en-US"/>
        </w:rPr>
        <w:t>to:</w:t>
      </w:r>
    </w:p>
    <w:p w14:paraId="2C4993E4" w14:textId="77777777" w:rsidR="007D00B7" w:rsidRDefault="007D00B7" w:rsidP="007D00B7">
      <w:pPr>
        <w:spacing w:after="0" w:line="360" w:lineRule="auto"/>
        <w:rPr>
          <w:rFonts w:asciiTheme="minorHAnsi" w:hAnsiTheme="minorHAnsi" w:cstheme="minorHAnsi"/>
          <w:lang w:val="en-US"/>
        </w:rPr>
      </w:pPr>
    </w:p>
    <w:p w14:paraId="159390B3" w14:textId="22FCAC8D" w:rsidR="007D00B7" w:rsidRPr="007D00B7" w:rsidRDefault="00B7461C" w:rsidP="007D00B7">
      <w:pPr>
        <w:pStyle w:val="Heading1"/>
        <w:spacing w:before="0" w:line="360" w:lineRule="auto"/>
        <w:rPr>
          <w:rFonts w:asciiTheme="minorHAnsi" w:eastAsiaTheme="minorHAnsi" w:hAnsiTheme="minorHAnsi" w:cstheme="minorHAnsi"/>
          <w:color w:val="auto"/>
          <w:sz w:val="22"/>
          <w:szCs w:val="22"/>
          <w:lang w:val="en-US"/>
        </w:rPr>
      </w:pPr>
      <w:r>
        <w:rPr>
          <w:rFonts w:asciiTheme="minorHAnsi" w:eastAsiaTheme="minorHAnsi" w:hAnsiTheme="minorHAnsi" w:cstheme="minorHAnsi"/>
          <w:color w:val="auto"/>
          <w:sz w:val="22"/>
          <w:szCs w:val="22"/>
          <w:lang w:val="en-US"/>
        </w:rPr>
        <w:t>Emily Sapsford, Project Engineer</w:t>
      </w:r>
    </w:p>
    <w:p w14:paraId="5922D634"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Fisheries and Oceans Canada, Real Property Technical Services, Pacific Region</w:t>
      </w:r>
    </w:p>
    <w:p w14:paraId="2880650E" w14:textId="65493C68" w:rsidR="007D00B7" w:rsidRP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Pr>
          <w:rFonts w:asciiTheme="minorHAnsi" w:eastAsiaTheme="minorHAnsi" w:hAnsiTheme="minorHAnsi" w:cstheme="minorHAnsi"/>
          <w:color w:val="auto"/>
          <w:sz w:val="22"/>
          <w:szCs w:val="22"/>
          <w:lang w:val="en-US"/>
        </w:rPr>
        <w:t xml:space="preserve">Email: </w:t>
      </w:r>
      <w:r w:rsidR="00B7461C">
        <w:rPr>
          <w:rFonts w:asciiTheme="minorHAnsi" w:eastAsiaTheme="minorHAnsi" w:hAnsiTheme="minorHAnsi" w:cstheme="minorHAnsi"/>
          <w:color w:val="auto"/>
          <w:sz w:val="22"/>
          <w:szCs w:val="22"/>
          <w:lang w:val="en-US"/>
        </w:rPr>
        <w:t>Emily.Sapsford</w:t>
      </w:r>
      <w:r w:rsidRPr="007D00B7">
        <w:rPr>
          <w:rFonts w:asciiTheme="minorHAnsi" w:eastAsiaTheme="minorHAnsi" w:hAnsiTheme="minorHAnsi" w:cstheme="minorHAnsi"/>
          <w:color w:val="auto"/>
          <w:sz w:val="22"/>
          <w:szCs w:val="22"/>
          <w:lang w:val="en-US"/>
        </w:rPr>
        <w:t>@dfo-mpo.gc.ca</w:t>
      </w:r>
    </w:p>
    <w:p w14:paraId="60B18D98" w14:textId="0D6801AE" w:rsidR="007D00B7" w:rsidRP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Tel: (</w:t>
      </w:r>
      <w:r w:rsidR="00B7461C">
        <w:rPr>
          <w:rFonts w:asciiTheme="minorHAnsi" w:eastAsiaTheme="minorHAnsi" w:hAnsiTheme="minorHAnsi" w:cstheme="minorHAnsi"/>
          <w:color w:val="auto"/>
          <w:sz w:val="22"/>
          <w:szCs w:val="22"/>
          <w:lang w:val="en-US"/>
        </w:rPr>
        <w:t>250</w:t>
      </w:r>
      <w:r w:rsidRPr="007D00B7">
        <w:rPr>
          <w:rFonts w:asciiTheme="minorHAnsi" w:eastAsiaTheme="minorHAnsi" w:hAnsiTheme="minorHAnsi" w:cstheme="minorHAnsi"/>
          <w:color w:val="auto"/>
          <w:sz w:val="22"/>
          <w:szCs w:val="22"/>
          <w:lang w:val="en-US"/>
        </w:rPr>
        <w:t xml:space="preserve">) </w:t>
      </w:r>
      <w:r w:rsidR="00B7461C">
        <w:rPr>
          <w:rFonts w:asciiTheme="minorHAnsi" w:eastAsiaTheme="minorHAnsi" w:hAnsiTheme="minorHAnsi" w:cstheme="minorHAnsi"/>
          <w:color w:val="auto"/>
          <w:sz w:val="22"/>
          <w:szCs w:val="22"/>
          <w:lang w:val="en-US"/>
        </w:rPr>
        <w:t>217-0323</w:t>
      </w:r>
    </w:p>
    <w:p w14:paraId="1691F350"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200 - 401 Burrard Street</w:t>
      </w:r>
    </w:p>
    <w:p w14:paraId="782FF789"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Vancouver, B.C.</w:t>
      </w:r>
    </w:p>
    <w:p w14:paraId="2744A10A" w14:textId="77777777" w:rsid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V6C 3S4</w:t>
      </w:r>
    </w:p>
    <w:p w14:paraId="22101420" w14:textId="77777777" w:rsidR="007D00B7" w:rsidRDefault="007D00B7" w:rsidP="007D00B7">
      <w:pPr>
        <w:pStyle w:val="Heading1"/>
        <w:spacing w:before="0" w:line="240" w:lineRule="auto"/>
      </w:pPr>
    </w:p>
    <w:p w14:paraId="65DF5BCA" w14:textId="7F52AEFD" w:rsidR="004028D8" w:rsidRDefault="00654894" w:rsidP="007D00B7">
      <w:pPr>
        <w:pStyle w:val="Heading1"/>
        <w:spacing w:before="0" w:line="240" w:lineRule="auto"/>
      </w:pPr>
      <w:r>
        <w:t>Assessment</w:t>
      </w:r>
      <w:r w:rsidR="004028D8" w:rsidRPr="00376E8F">
        <w:t xml:space="preserve"> Summary</w:t>
      </w:r>
    </w:p>
    <w:p w14:paraId="3AC3A9B7" w14:textId="77777777" w:rsidR="007D00B7" w:rsidRDefault="007D00B7" w:rsidP="007D00B7">
      <w:pPr>
        <w:spacing w:after="0" w:line="240" w:lineRule="auto"/>
        <w:rPr>
          <w:rFonts w:asciiTheme="minorHAnsi" w:hAnsiTheme="minorHAnsi" w:cstheme="minorHAnsi"/>
        </w:rPr>
      </w:pPr>
    </w:p>
    <w:p w14:paraId="4FEDBE38" w14:textId="14986877" w:rsidR="00064905" w:rsidRPr="00064905" w:rsidRDefault="00064905" w:rsidP="00064905">
      <w:pPr>
        <w:jc w:val="both"/>
        <w:rPr>
          <w:rFonts w:asciiTheme="minorHAnsi" w:hAnsiTheme="minorHAnsi" w:cstheme="minorHAnsi"/>
          <w:lang w:val="en-US"/>
        </w:rPr>
      </w:pPr>
      <w:r w:rsidRPr="00064905">
        <w:rPr>
          <w:rFonts w:asciiTheme="minorHAnsi" w:hAnsiTheme="minorHAnsi" w:cstheme="minorHAnsi"/>
          <w:lang w:val="en-US"/>
        </w:rPr>
        <w:t xml:space="preserve">DFO and CCG are proposing to install a seawater desalinator unit at the Trial Islands Lightstation. The lightstation is staffed by two lightkeepers 24/7. Rainwater collection is the staff’s main source of water supply. Due to yearly water shortages on Trial Island Lightstation, the source of rainwater is not sufficient to support onsite operations. The proposed design was chosen as it utilizes existing infrastructure and minimizes ground disturbance. The construction will </w:t>
      </w:r>
      <w:r w:rsidR="00815AAA">
        <w:rPr>
          <w:rFonts w:asciiTheme="minorHAnsi" w:hAnsiTheme="minorHAnsi" w:cstheme="minorHAnsi"/>
          <w:lang w:val="en-US"/>
        </w:rPr>
        <w:t xml:space="preserve">take place in the fall or winter of 2022 </w:t>
      </w:r>
      <w:r w:rsidRPr="00064905">
        <w:rPr>
          <w:rFonts w:asciiTheme="minorHAnsi" w:hAnsiTheme="minorHAnsi" w:cstheme="minorHAnsi"/>
          <w:lang w:val="en-US"/>
        </w:rPr>
        <w:t>and will take place for a duration of approximately 10 working days.</w:t>
      </w:r>
    </w:p>
    <w:p w14:paraId="20126637" w14:textId="24586C7D" w:rsidR="00064905" w:rsidRPr="00064905" w:rsidRDefault="00064905" w:rsidP="00064905">
      <w:pPr>
        <w:jc w:val="both"/>
        <w:rPr>
          <w:rFonts w:asciiTheme="minorHAnsi" w:hAnsiTheme="minorHAnsi" w:cstheme="minorHAnsi"/>
          <w:lang w:val="en-US"/>
        </w:rPr>
      </w:pPr>
      <w:r w:rsidRPr="00064905">
        <w:rPr>
          <w:rFonts w:asciiTheme="minorHAnsi" w:hAnsiTheme="minorHAnsi" w:cstheme="minorHAnsi"/>
          <w:lang w:val="en-US"/>
        </w:rPr>
        <w:t>This proposed project involves the installation of a seawater desalinator and associated distribution system to assist in the supply of fresh water to the staffed light station.</w:t>
      </w:r>
      <w:r w:rsidR="00815AAA">
        <w:rPr>
          <w:rFonts w:asciiTheme="minorHAnsi" w:hAnsiTheme="minorHAnsi" w:cstheme="minorHAnsi"/>
          <w:lang w:val="en-US"/>
        </w:rPr>
        <w:t xml:space="preserve"> </w:t>
      </w:r>
      <w:r w:rsidRPr="00064905">
        <w:rPr>
          <w:rFonts w:asciiTheme="minorHAnsi" w:hAnsiTheme="minorHAnsi" w:cstheme="minorHAnsi"/>
          <w:lang w:val="en-US"/>
        </w:rPr>
        <w:t xml:space="preserve">The proposed water supply system includes the replacement of existing infrastructure and the addition of new components. Added components include: 2 new 1-Horsepower Cast Iron pumps, 1 new desalinator, 1 new 1000L fresh water storage tank and above-ground fresh water piping from freshwater tank to Assistant Keeper residence cistern. Existing infrastructure that will be replaced includes: 1-horsepower cast iron pump, seawater intake head, saltwater piping from ocean to pump and from pump to storage tank, 2500 gallon saltwater storage tank, and any associated fittings. The Assistant Keeper cistern, which is located in the basement of the residence, will remain as existing. Aside from the saltwater storage tank and water lines, all equipment will be housed inside the existing boathouse structure and the lightkeeper residence on site. </w:t>
      </w:r>
    </w:p>
    <w:p w14:paraId="7CE81EEC" w14:textId="77777777" w:rsidR="00064905" w:rsidRPr="00064905" w:rsidRDefault="00064905" w:rsidP="00064905">
      <w:pPr>
        <w:jc w:val="both"/>
        <w:rPr>
          <w:rFonts w:asciiTheme="minorHAnsi" w:hAnsiTheme="minorHAnsi" w:cstheme="minorHAnsi"/>
          <w:lang w:val="en-US"/>
        </w:rPr>
      </w:pPr>
      <w:r w:rsidRPr="00064905">
        <w:rPr>
          <w:rFonts w:asciiTheme="minorHAnsi" w:hAnsiTheme="minorHAnsi" w:cstheme="minorHAnsi"/>
          <w:lang w:val="en-US"/>
        </w:rPr>
        <w:lastRenderedPageBreak/>
        <w:t xml:space="preserve">To replace an 8m length of saltwater line, the project works do require ground disturbance for the piping of a foot print of 8.5m2 limited to the pre-disturbed rocky area. Helicopter slinging will be used to mobilize and demobilize equipment. No in-water works is anticipated for this project. </w:t>
      </w:r>
    </w:p>
    <w:p w14:paraId="4AB1AA28" w14:textId="52F820A4" w:rsidR="007D00B7" w:rsidRPr="00064905" w:rsidRDefault="00064905" w:rsidP="007D00B7">
      <w:pPr>
        <w:spacing w:after="0" w:line="360" w:lineRule="auto"/>
        <w:rPr>
          <w:rFonts w:asciiTheme="minorHAnsi" w:hAnsiTheme="minorHAnsi" w:cstheme="minorHAnsi"/>
          <w:lang w:val="en-US"/>
        </w:rPr>
      </w:pPr>
      <w:r w:rsidRPr="00064905">
        <w:rPr>
          <w:rFonts w:asciiTheme="minorHAnsi" w:hAnsiTheme="minorHAnsi" w:cstheme="minorHAnsi"/>
          <w:lang w:val="en-US"/>
        </w:rPr>
        <w:t>The Trial Islands lightstation is located on the Trial Islands, a group of islands on the south-eastern tip of Vancouver Island. The islands are located 1km south of Anderson Hill in Victoria. The islands are part of the 23 hectare Trial Islands Ecological Reserve. The Trial Islands Lightstation is also located within the Victoria Harbour Migratory Bird Sanctuary.</w:t>
      </w:r>
    </w:p>
    <w:p w14:paraId="4CF6EA29" w14:textId="77777777" w:rsidR="004028D8" w:rsidRPr="00376E8F" w:rsidRDefault="004028D8" w:rsidP="005454DB">
      <w:pPr>
        <w:pStyle w:val="Heading1"/>
      </w:pPr>
      <w:r w:rsidRPr="00376E8F">
        <w:t>Project Locations</w:t>
      </w:r>
    </w:p>
    <w:p w14:paraId="2C5BCF63" w14:textId="77777777" w:rsidR="007D00B7" w:rsidRPr="00B7461C" w:rsidRDefault="007D00B7" w:rsidP="00B7461C">
      <w:pPr>
        <w:spacing w:after="0" w:line="360" w:lineRule="auto"/>
        <w:rPr>
          <w:rFonts w:asciiTheme="minorHAnsi" w:hAnsiTheme="minorHAnsi" w:cstheme="minorHAnsi"/>
          <w:lang w:val="en-US"/>
        </w:rPr>
      </w:pPr>
      <w:bookmarkStart w:id="12" w:name="_Toc16780055"/>
    </w:p>
    <w:p w14:paraId="10FD5628" w14:textId="77777777" w:rsidR="00064905" w:rsidRDefault="00B7461C" w:rsidP="00B7461C">
      <w:pPr>
        <w:spacing w:after="0" w:line="360" w:lineRule="auto"/>
        <w:rPr>
          <w:rFonts w:asciiTheme="minorHAnsi" w:hAnsiTheme="minorHAnsi" w:cstheme="minorHAnsi"/>
          <w:lang w:val="en-US"/>
        </w:rPr>
      </w:pPr>
      <w:r w:rsidRPr="00B7461C">
        <w:rPr>
          <w:rFonts w:asciiTheme="minorHAnsi" w:hAnsiTheme="minorHAnsi" w:cstheme="minorHAnsi"/>
          <w:lang w:val="en-US"/>
        </w:rPr>
        <w:t>Trial Island Lightstation is located on the Trial Islands, a</w:t>
      </w:r>
      <w:r>
        <w:rPr>
          <w:rFonts w:asciiTheme="minorHAnsi" w:hAnsiTheme="minorHAnsi" w:cstheme="minorHAnsi"/>
          <w:lang w:val="en-US"/>
        </w:rPr>
        <w:t xml:space="preserve"> 23 hectare</w:t>
      </w:r>
      <w:r w:rsidRPr="00B7461C">
        <w:rPr>
          <w:rFonts w:asciiTheme="minorHAnsi" w:hAnsiTheme="minorHAnsi" w:cstheme="minorHAnsi"/>
          <w:lang w:val="en-US"/>
        </w:rPr>
        <w:t xml:space="preserve"> group of islands on the south-eastern tip of Vancouver Island. The islands are located 1km south of Anderson Hill in </w:t>
      </w:r>
      <w:r>
        <w:rPr>
          <w:rFonts w:asciiTheme="minorHAnsi" w:hAnsiTheme="minorHAnsi" w:cstheme="minorHAnsi"/>
          <w:lang w:val="en-US"/>
        </w:rPr>
        <w:t>Victoria, BC</w:t>
      </w:r>
      <w:r w:rsidRPr="00B7461C">
        <w:rPr>
          <w:rFonts w:asciiTheme="minorHAnsi" w:hAnsiTheme="minorHAnsi" w:cstheme="minorHAnsi"/>
          <w:lang w:val="en-US"/>
        </w:rPr>
        <w:t>. The water body surrounding the island is the Strait of Juan de Fuca</w:t>
      </w:r>
      <w:r>
        <w:rPr>
          <w:rFonts w:asciiTheme="minorHAnsi" w:hAnsiTheme="minorHAnsi" w:cstheme="minorHAnsi"/>
          <w:lang w:val="en-US"/>
        </w:rPr>
        <w:t>.</w:t>
      </w:r>
    </w:p>
    <w:p w14:paraId="46819277" w14:textId="4F7D323E" w:rsidR="007D00B7" w:rsidRPr="00B7461C" w:rsidRDefault="00B7461C" w:rsidP="00B7461C">
      <w:pPr>
        <w:spacing w:after="0" w:line="360" w:lineRule="auto"/>
        <w:rPr>
          <w:rFonts w:asciiTheme="minorHAnsi" w:hAnsiTheme="minorHAnsi" w:cstheme="minorHAnsi"/>
          <w:lang w:val="en-US"/>
        </w:rPr>
      </w:pPr>
      <w:r w:rsidRPr="00B7461C">
        <w:rPr>
          <w:rFonts w:asciiTheme="minorHAnsi" w:hAnsiTheme="minorHAnsi" w:cstheme="minorHAnsi"/>
          <w:lang w:val="en-US"/>
        </w:rPr>
        <w:br/>
      </w:r>
      <w:r w:rsidR="007D00B7" w:rsidRPr="007D00B7">
        <w:rPr>
          <w:rFonts w:asciiTheme="minorHAnsi" w:hAnsiTheme="minorHAnsi" w:cstheme="minorBidi"/>
        </w:rPr>
        <w:t xml:space="preserve">Site Access: </w:t>
      </w:r>
      <w:r>
        <w:rPr>
          <w:rFonts w:asciiTheme="minorHAnsi" w:hAnsiTheme="minorHAnsi" w:cstheme="minorBidi"/>
        </w:rPr>
        <w:t>Helicopter or Boat</w:t>
      </w:r>
    </w:p>
    <w:p w14:paraId="05EADB1A" w14:textId="77777777" w:rsidR="00B7461C" w:rsidRPr="009302E9" w:rsidRDefault="00B7461C" w:rsidP="00B7461C">
      <w:pPr>
        <w:pStyle w:val="Heading1"/>
        <w:shd w:val="clear" w:color="auto" w:fill="FFFFFF"/>
        <w:spacing w:before="0"/>
        <w:textAlignment w:val="baseline"/>
        <w:rPr>
          <w:rFonts w:ascii="Arial" w:hAnsi="Arial" w:cs="Arial"/>
          <w:color w:val="202124"/>
        </w:rPr>
      </w:pPr>
      <w:r w:rsidRPr="00FB69AA">
        <w:rPr>
          <w:rFonts w:asciiTheme="minorHAnsi" w:eastAsiaTheme="minorHAnsi" w:hAnsiTheme="minorHAnsi" w:cstheme="minorBidi"/>
          <w:color w:val="auto"/>
          <w:sz w:val="22"/>
          <w:szCs w:val="22"/>
        </w:rPr>
        <w:t>Coordinates:</w:t>
      </w:r>
    </w:p>
    <w:p w14:paraId="1DE424A0" w14:textId="77777777" w:rsidR="00B7461C" w:rsidRPr="00815AAA" w:rsidRDefault="00B7461C" w:rsidP="00B7461C">
      <w:pPr>
        <w:pStyle w:val="Heading1"/>
        <w:spacing w:before="0"/>
        <w:rPr>
          <w:rFonts w:asciiTheme="minorHAnsi" w:eastAsiaTheme="minorHAnsi" w:hAnsiTheme="minorHAnsi" w:cstheme="minorBidi"/>
          <w:color w:val="auto"/>
          <w:sz w:val="22"/>
          <w:szCs w:val="22"/>
          <w:lang w:val="fr-FR"/>
        </w:rPr>
      </w:pPr>
      <w:r w:rsidRPr="00815AAA">
        <w:rPr>
          <w:rFonts w:asciiTheme="minorHAnsi" w:eastAsiaTheme="minorHAnsi" w:hAnsiTheme="minorHAnsi" w:cstheme="minorBidi"/>
          <w:color w:val="auto"/>
          <w:sz w:val="22"/>
          <w:szCs w:val="22"/>
          <w:lang w:val="fr-FR"/>
        </w:rPr>
        <w:t>Latitude: 48</w:t>
      </w:r>
      <w:r w:rsidRPr="007D619A">
        <w:rPr>
          <w:rFonts w:asciiTheme="minorHAnsi" w:eastAsiaTheme="minorHAnsi" w:hAnsiTheme="minorHAnsi" w:cstheme="minorBidi"/>
          <w:color w:val="auto"/>
          <w:sz w:val="22"/>
          <w:szCs w:val="22"/>
        </w:rPr>
        <w:t>ᵒ</w:t>
      </w:r>
      <w:r w:rsidRPr="00815AAA">
        <w:rPr>
          <w:rFonts w:asciiTheme="minorHAnsi" w:eastAsiaTheme="minorHAnsi" w:hAnsiTheme="minorHAnsi" w:cstheme="minorBidi"/>
          <w:color w:val="auto"/>
          <w:sz w:val="22"/>
          <w:szCs w:val="22"/>
          <w:lang w:val="fr-FR"/>
        </w:rPr>
        <w:t xml:space="preserve"> 23’ 43” N</w:t>
      </w:r>
    </w:p>
    <w:p w14:paraId="545DE018" w14:textId="77777777" w:rsidR="00B7461C" w:rsidRPr="00815AAA" w:rsidRDefault="00B7461C" w:rsidP="00B7461C">
      <w:pPr>
        <w:pStyle w:val="Heading1"/>
        <w:spacing w:before="0"/>
        <w:rPr>
          <w:rFonts w:asciiTheme="minorHAnsi" w:eastAsiaTheme="minorHAnsi" w:hAnsiTheme="minorHAnsi" w:cstheme="minorBidi"/>
          <w:color w:val="auto"/>
          <w:sz w:val="22"/>
          <w:szCs w:val="22"/>
          <w:lang w:val="fr-FR"/>
        </w:rPr>
      </w:pPr>
      <w:r w:rsidRPr="00815AAA">
        <w:rPr>
          <w:rFonts w:asciiTheme="minorHAnsi" w:eastAsiaTheme="minorHAnsi" w:hAnsiTheme="minorHAnsi" w:cstheme="minorBidi"/>
          <w:color w:val="auto"/>
          <w:sz w:val="22"/>
          <w:szCs w:val="22"/>
          <w:lang w:val="fr-FR"/>
        </w:rPr>
        <w:t>Longitude: 123</w:t>
      </w:r>
      <w:r w:rsidRPr="007D619A">
        <w:rPr>
          <w:rFonts w:asciiTheme="minorHAnsi" w:eastAsiaTheme="minorHAnsi" w:hAnsiTheme="minorHAnsi" w:cstheme="minorBidi"/>
          <w:color w:val="auto"/>
          <w:sz w:val="22"/>
          <w:szCs w:val="22"/>
        </w:rPr>
        <w:t>ᵒ</w:t>
      </w:r>
      <w:r w:rsidRPr="00815AAA">
        <w:rPr>
          <w:rFonts w:asciiTheme="minorHAnsi" w:eastAsiaTheme="minorHAnsi" w:hAnsiTheme="minorHAnsi" w:cstheme="minorBidi"/>
          <w:color w:val="auto"/>
          <w:sz w:val="22"/>
          <w:szCs w:val="22"/>
          <w:lang w:val="fr-FR"/>
        </w:rPr>
        <w:t xml:space="preserve"> 18’ 18” W</w:t>
      </w:r>
    </w:p>
    <w:p w14:paraId="2021D577" w14:textId="77777777" w:rsidR="00F468C2" w:rsidRPr="00815AAA" w:rsidRDefault="00F468C2" w:rsidP="00F468C2">
      <w:pPr>
        <w:pStyle w:val="Heading1"/>
        <w:rPr>
          <w:rFonts w:asciiTheme="minorHAnsi" w:eastAsia="Times New Roman" w:hAnsiTheme="minorHAnsi" w:cstheme="minorHAnsi"/>
          <w:color w:val="000000"/>
          <w:sz w:val="22"/>
          <w:szCs w:val="22"/>
          <w:lang w:val="fr-FR" w:eastAsia="en-CA"/>
        </w:rPr>
      </w:pPr>
      <w:bookmarkStart w:id="13" w:name="_GoBack"/>
      <w:bookmarkEnd w:id="13"/>
    </w:p>
    <w:p w14:paraId="4D06F7A4" w14:textId="77777777" w:rsidR="00F468C2" w:rsidRPr="00815AAA" w:rsidRDefault="00F468C2" w:rsidP="00F468C2">
      <w:pPr>
        <w:pStyle w:val="Heading1"/>
        <w:rPr>
          <w:rFonts w:asciiTheme="minorHAnsi" w:eastAsia="Times New Roman" w:hAnsiTheme="minorHAnsi" w:cstheme="minorHAnsi"/>
          <w:color w:val="000000"/>
          <w:sz w:val="22"/>
          <w:szCs w:val="22"/>
          <w:lang w:val="fr-FR" w:eastAsia="en-CA"/>
        </w:rPr>
      </w:pPr>
    </w:p>
    <w:p w14:paraId="1F573E60" w14:textId="77777777" w:rsidR="00F468C2" w:rsidRPr="00815AAA" w:rsidRDefault="00F468C2" w:rsidP="00F468C2">
      <w:pPr>
        <w:pStyle w:val="Heading1"/>
        <w:rPr>
          <w:rFonts w:asciiTheme="minorHAnsi" w:eastAsia="Times New Roman" w:hAnsiTheme="minorHAnsi" w:cstheme="minorHAnsi"/>
          <w:color w:val="000000"/>
          <w:sz w:val="22"/>
          <w:szCs w:val="22"/>
          <w:lang w:val="fr-FR" w:eastAsia="en-CA"/>
        </w:rPr>
      </w:pPr>
    </w:p>
    <w:p w14:paraId="71009CA6" w14:textId="77777777" w:rsidR="00F468C2" w:rsidRPr="00815AAA" w:rsidRDefault="00F468C2" w:rsidP="00F468C2">
      <w:pPr>
        <w:pStyle w:val="Heading1"/>
        <w:rPr>
          <w:rFonts w:asciiTheme="minorHAnsi" w:eastAsia="Times New Roman" w:hAnsiTheme="minorHAnsi" w:cstheme="minorHAnsi"/>
          <w:color w:val="000000"/>
          <w:sz w:val="22"/>
          <w:szCs w:val="22"/>
          <w:lang w:val="fr-FR" w:eastAsia="en-CA"/>
        </w:rPr>
      </w:pPr>
    </w:p>
    <w:bookmarkEnd w:id="12"/>
    <w:p w14:paraId="3F8679DA" w14:textId="77777777" w:rsidR="00241798" w:rsidRPr="00815AAA" w:rsidRDefault="00241798" w:rsidP="001E3CED">
      <w:pPr>
        <w:rPr>
          <w:rFonts w:asciiTheme="minorHAnsi" w:hAnsiTheme="minorHAnsi" w:cstheme="minorBidi"/>
          <w:lang w:val="fr-FR"/>
        </w:rPr>
      </w:pPr>
    </w:p>
    <w:sectPr w:rsidR="00241798" w:rsidRPr="00815AAA" w:rsidSect="00A23758">
      <w:pgSz w:w="12240" w:h="15840"/>
      <w:pgMar w:top="810" w:right="1440" w:bottom="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9CEE85" w16cex:dateUtc="2022-08-09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1AF06B" w16cid:durableId="269CEE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1DC12" w14:textId="77777777" w:rsidR="00AF49B1" w:rsidRDefault="00AF49B1" w:rsidP="00AF49B1">
      <w:pPr>
        <w:spacing w:after="0" w:line="240" w:lineRule="auto"/>
      </w:pPr>
      <w:r>
        <w:separator/>
      </w:r>
    </w:p>
  </w:endnote>
  <w:endnote w:type="continuationSeparator" w:id="0">
    <w:p w14:paraId="16BB805B" w14:textId="77777777" w:rsidR="00AF49B1" w:rsidRDefault="00AF49B1" w:rsidP="00AF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CB7B3" w14:textId="77777777" w:rsidR="00AF49B1" w:rsidRDefault="00AF49B1" w:rsidP="00AF49B1">
      <w:pPr>
        <w:spacing w:after="0" w:line="240" w:lineRule="auto"/>
      </w:pPr>
      <w:r>
        <w:separator/>
      </w:r>
    </w:p>
  </w:footnote>
  <w:footnote w:type="continuationSeparator" w:id="0">
    <w:p w14:paraId="0A8ECA63" w14:textId="77777777" w:rsidR="00AF49B1" w:rsidRDefault="00AF49B1" w:rsidP="00AF4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64905"/>
    <w:rsid w:val="000C4CE0"/>
    <w:rsid w:val="000E396E"/>
    <w:rsid w:val="000F43F7"/>
    <w:rsid w:val="001429A1"/>
    <w:rsid w:val="00184F1C"/>
    <w:rsid w:val="001B5323"/>
    <w:rsid w:val="001E3CED"/>
    <w:rsid w:val="00210E06"/>
    <w:rsid w:val="00241798"/>
    <w:rsid w:val="00244203"/>
    <w:rsid w:val="002C54FE"/>
    <w:rsid w:val="002D0BC3"/>
    <w:rsid w:val="00337767"/>
    <w:rsid w:val="0034497E"/>
    <w:rsid w:val="00376E8F"/>
    <w:rsid w:val="00386C9C"/>
    <w:rsid w:val="004028D8"/>
    <w:rsid w:val="00452209"/>
    <w:rsid w:val="00461212"/>
    <w:rsid w:val="004A0E02"/>
    <w:rsid w:val="004C12FB"/>
    <w:rsid w:val="005454DB"/>
    <w:rsid w:val="00587E47"/>
    <w:rsid w:val="005E689E"/>
    <w:rsid w:val="005F3379"/>
    <w:rsid w:val="00644386"/>
    <w:rsid w:val="00654894"/>
    <w:rsid w:val="006978B4"/>
    <w:rsid w:val="00711279"/>
    <w:rsid w:val="00716015"/>
    <w:rsid w:val="007477ED"/>
    <w:rsid w:val="00777B19"/>
    <w:rsid w:val="007D00B7"/>
    <w:rsid w:val="00815AAA"/>
    <w:rsid w:val="008B6DA0"/>
    <w:rsid w:val="00916C25"/>
    <w:rsid w:val="009404CA"/>
    <w:rsid w:val="00965F0F"/>
    <w:rsid w:val="0097387A"/>
    <w:rsid w:val="009A01AF"/>
    <w:rsid w:val="009B694C"/>
    <w:rsid w:val="00A23758"/>
    <w:rsid w:val="00A237B3"/>
    <w:rsid w:val="00AA5A69"/>
    <w:rsid w:val="00AF49B1"/>
    <w:rsid w:val="00B57DC1"/>
    <w:rsid w:val="00B7461C"/>
    <w:rsid w:val="00B91135"/>
    <w:rsid w:val="00BB61D7"/>
    <w:rsid w:val="00BC1FE5"/>
    <w:rsid w:val="00BC4DA6"/>
    <w:rsid w:val="00CA05F9"/>
    <w:rsid w:val="00CC7053"/>
    <w:rsid w:val="00DB0F77"/>
    <w:rsid w:val="00E408DC"/>
    <w:rsid w:val="00E558AE"/>
    <w:rsid w:val="00E642EF"/>
    <w:rsid w:val="00ED500C"/>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B7461C"/>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B7461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aa-acee.gc.ca/050/evaluations/Protection?culture=en-CA"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B1B0-055F-4902-97AF-C3DE1FF2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2</cp:revision>
  <dcterms:created xsi:type="dcterms:W3CDTF">2022-09-14T20:20:00Z</dcterms:created>
  <dcterms:modified xsi:type="dcterms:W3CDTF">2022-09-14T20:20:00Z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