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CD0F9" w14:textId="77777777" w:rsidR="009A01AF" w:rsidRPr="009A01AF" w:rsidRDefault="004028D8" w:rsidP="0034497E">
      <w:pPr>
        <w:pStyle w:val="Heading1"/>
        <w:rPr>
          <w:lang w:val="en-US"/>
        </w:rPr>
      </w:pPr>
      <w:bookmarkStart w:id="0" w:name="_Toc13819789"/>
      <w:bookmarkStart w:id="1" w:name="_Toc13823191"/>
      <w:bookmarkStart w:id="2" w:name="_Toc14963752"/>
      <w:bookmarkStart w:id="3" w:name="_Toc14966150"/>
      <w:bookmarkStart w:id="4" w:name="_Toc14966199"/>
      <w:bookmarkStart w:id="5" w:name="_Toc15075289"/>
      <w:r w:rsidRPr="004028D8">
        <w:rPr>
          <w:lang w:val="en-US"/>
        </w:rPr>
        <w:t>Public Notice</w:t>
      </w:r>
      <w:bookmarkEnd w:id="0"/>
      <w:bookmarkEnd w:id="1"/>
      <w:bookmarkEnd w:id="2"/>
      <w:bookmarkEnd w:id="3"/>
      <w:bookmarkEnd w:id="4"/>
      <w:bookmarkEnd w:id="5"/>
    </w:p>
    <w:p w14:paraId="126AE19E" w14:textId="271ABF46" w:rsidR="002C54FE" w:rsidRDefault="00E72276" w:rsidP="00022FC8">
      <w:pPr>
        <w:pStyle w:val="Heading1"/>
        <w:rPr>
          <w:rFonts w:asciiTheme="minorHAnsi" w:eastAsiaTheme="minorHAnsi" w:hAnsiTheme="minorHAnsi" w:cstheme="minorBidi"/>
          <w:color w:val="auto"/>
          <w:sz w:val="22"/>
          <w:szCs w:val="22"/>
        </w:rPr>
      </w:pPr>
      <w:bookmarkStart w:id="6" w:name="_Toc13819790"/>
      <w:bookmarkStart w:id="7" w:name="_Toc13823192"/>
      <w:bookmarkStart w:id="8" w:name="_Toc14963753"/>
      <w:bookmarkStart w:id="9" w:name="_Toc14966151"/>
      <w:bookmarkStart w:id="10" w:name="_Toc14966200"/>
      <w:bookmarkStart w:id="11" w:name="_Toc15075290"/>
      <w:r>
        <w:rPr>
          <w:rFonts w:asciiTheme="minorHAnsi" w:eastAsiaTheme="minorHAnsi" w:hAnsiTheme="minorHAnsi" w:cstheme="minorBidi"/>
          <w:color w:val="auto"/>
          <w:sz w:val="22"/>
          <w:szCs w:val="22"/>
        </w:rPr>
        <w:t>Ivory Island Lightstation</w:t>
      </w:r>
      <w:r w:rsidR="00B7461C">
        <w:rPr>
          <w:rFonts w:asciiTheme="minorHAnsi" w:eastAsiaTheme="minorHAnsi" w:hAnsiTheme="minorHAnsi" w:cstheme="minorBidi"/>
          <w:color w:val="auto"/>
          <w:sz w:val="22"/>
          <w:szCs w:val="22"/>
        </w:rPr>
        <w:t xml:space="preserve"> – New </w:t>
      </w:r>
      <w:r w:rsidR="00500C71">
        <w:rPr>
          <w:rFonts w:asciiTheme="minorHAnsi" w:eastAsiaTheme="minorHAnsi" w:hAnsiTheme="minorHAnsi" w:cstheme="minorBidi"/>
          <w:color w:val="auto"/>
          <w:sz w:val="22"/>
          <w:szCs w:val="22"/>
        </w:rPr>
        <w:t>Wind and Solar Energy System</w:t>
      </w:r>
    </w:p>
    <w:p w14:paraId="335C7BEF" w14:textId="77777777" w:rsidR="007D00B7" w:rsidRDefault="007D00B7" w:rsidP="007D00B7">
      <w:pPr>
        <w:pStyle w:val="Heading1"/>
        <w:spacing w:before="0" w:line="240" w:lineRule="auto"/>
        <w:rPr>
          <w:lang w:val="en-US"/>
        </w:rPr>
      </w:pPr>
    </w:p>
    <w:p w14:paraId="2F623628" w14:textId="63F46F3E" w:rsidR="004028D8" w:rsidRPr="00ED500C" w:rsidRDefault="004028D8" w:rsidP="007D00B7">
      <w:pPr>
        <w:pStyle w:val="Heading1"/>
        <w:spacing w:before="0" w:line="240" w:lineRule="auto"/>
        <w:rPr>
          <w:lang w:val="en-US"/>
        </w:rPr>
      </w:pPr>
      <w:r w:rsidRPr="00ED500C">
        <w:rPr>
          <w:lang w:val="en-US"/>
        </w:rPr>
        <w:t>Public Comments Invited</w:t>
      </w:r>
      <w:bookmarkEnd w:id="6"/>
      <w:bookmarkEnd w:id="7"/>
      <w:bookmarkEnd w:id="8"/>
      <w:bookmarkEnd w:id="9"/>
      <w:bookmarkEnd w:id="10"/>
      <w:bookmarkEnd w:id="11"/>
    </w:p>
    <w:p w14:paraId="13B8293A" w14:textId="77777777" w:rsidR="007D00B7" w:rsidRDefault="007D00B7" w:rsidP="007D00B7">
      <w:pPr>
        <w:spacing w:after="0" w:line="240" w:lineRule="auto"/>
        <w:rPr>
          <w:rFonts w:asciiTheme="minorHAnsi" w:hAnsiTheme="minorHAnsi" w:cstheme="minorHAnsi"/>
          <w:b/>
          <w:lang w:val="en-US"/>
        </w:rPr>
      </w:pPr>
    </w:p>
    <w:p w14:paraId="7A711633" w14:textId="6C077789" w:rsidR="007D00B7" w:rsidRPr="001F6038" w:rsidRDefault="4B7A3684">
      <w:pPr>
        <w:spacing w:after="0" w:line="360" w:lineRule="auto"/>
        <w:rPr>
          <w:rFonts w:asciiTheme="minorHAnsi" w:hAnsiTheme="minorHAnsi" w:cstheme="minorBidi"/>
          <w:b/>
          <w:bCs/>
          <w:lang w:val="en-US"/>
        </w:rPr>
      </w:pPr>
      <w:r w:rsidRPr="001F6038">
        <w:rPr>
          <w:rFonts w:asciiTheme="minorHAnsi" w:hAnsiTheme="minorHAnsi" w:cstheme="minorBidi"/>
          <w:b/>
          <w:bCs/>
          <w:lang w:val="en-US"/>
        </w:rPr>
        <w:t xml:space="preserve">December </w:t>
      </w:r>
      <w:r w:rsidR="001F6038" w:rsidRPr="001F6038">
        <w:rPr>
          <w:rFonts w:asciiTheme="minorHAnsi" w:hAnsiTheme="minorHAnsi" w:cstheme="minorBidi"/>
          <w:b/>
          <w:bCs/>
          <w:lang w:val="en-US"/>
        </w:rPr>
        <w:t>13</w:t>
      </w:r>
      <w:r w:rsidRPr="001F6038">
        <w:rPr>
          <w:rFonts w:asciiTheme="minorHAnsi" w:hAnsiTheme="minorHAnsi" w:cstheme="minorBidi"/>
          <w:b/>
          <w:bCs/>
          <w:lang w:val="en-US"/>
        </w:rPr>
        <w:t>,</w:t>
      </w:r>
      <w:r w:rsidR="001F6038" w:rsidRPr="001F6038">
        <w:rPr>
          <w:rFonts w:asciiTheme="minorHAnsi" w:hAnsiTheme="minorHAnsi" w:cstheme="minorBidi"/>
          <w:b/>
          <w:bCs/>
          <w:lang w:val="en-US"/>
        </w:rPr>
        <w:t xml:space="preserve"> </w:t>
      </w:r>
      <w:r w:rsidR="00CC7053" w:rsidRPr="001F6038">
        <w:rPr>
          <w:rFonts w:asciiTheme="minorHAnsi" w:hAnsiTheme="minorHAnsi" w:cstheme="minorBidi"/>
          <w:b/>
          <w:bCs/>
          <w:lang w:val="en-US"/>
        </w:rPr>
        <w:t>2022</w:t>
      </w:r>
      <w:r w:rsidR="00654894" w:rsidRPr="001F6038">
        <w:rPr>
          <w:rFonts w:asciiTheme="minorHAnsi" w:hAnsiTheme="minorHAnsi" w:cstheme="minorBidi"/>
          <w:lang w:val="en-US"/>
        </w:rPr>
        <w:t xml:space="preserve"> </w:t>
      </w:r>
      <w:r w:rsidR="001E3CED" w:rsidRPr="001F6038">
        <w:rPr>
          <w:rFonts w:asciiTheme="minorHAnsi" w:hAnsiTheme="minorHAnsi" w:cstheme="minorBidi"/>
          <w:lang w:val="en-US"/>
        </w:rPr>
        <w:t xml:space="preserve">- </w:t>
      </w:r>
      <w:r w:rsidR="007D00B7" w:rsidRPr="001F6038">
        <w:rPr>
          <w:rFonts w:asciiTheme="minorHAnsi" w:hAnsiTheme="minorHAnsi" w:cstheme="minorBidi"/>
          <w:lang w:val="en-US"/>
        </w:rPr>
        <w:t xml:space="preserve">The Fisheries and Oceans Canada must decide whether the </w:t>
      </w:r>
      <w:r w:rsidR="3993AEE0" w:rsidRPr="001F6038">
        <w:rPr>
          <w:rFonts w:asciiTheme="minorHAnsi" w:eastAsiaTheme="minorEastAsia" w:hAnsiTheme="minorHAnsi" w:cstheme="minorBidi"/>
        </w:rPr>
        <w:t xml:space="preserve"> New Wind and Solar Energy System</w:t>
      </w:r>
      <w:r w:rsidR="007D00B7" w:rsidRPr="001F6038">
        <w:rPr>
          <w:rFonts w:asciiTheme="minorHAnsi" w:hAnsiTheme="minorHAnsi" w:cstheme="minorBidi"/>
          <w:lang w:val="en-US"/>
        </w:rPr>
        <w:t>, located a</w:t>
      </w:r>
      <w:r w:rsidR="00B7461C" w:rsidRPr="001F6038">
        <w:rPr>
          <w:rFonts w:asciiTheme="minorHAnsi" w:hAnsiTheme="minorHAnsi" w:cstheme="minorBidi"/>
          <w:lang w:val="en-US"/>
        </w:rPr>
        <w:t>t</w:t>
      </w:r>
      <w:r w:rsidR="00500C71" w:rsidRPr="001F6038">
        <w:rPr>
          <w:rFonts w:asciiTheme="minorHAnsi" w:hAnsiTheme="minorHAnsi" w:cstheme="minorBidi"/>
          <w:lang w:val="en-US"/>
        </w:rPr>
        <w:t xml:space="preserve"> </w:t>
      </w:r>
      <w:r w:rsidR="00E72276" w:rsidRPr="001F6038">
        <w:rPr>
          <w:rFonts w:asciiTheme="minorHAnsi" w:hAnsiTheme="minorHAnsi" w:cstheme="minorBidi"/>
          <w:lang w:val="en-US"/>
        </w:rPr>
        <w:t>Ivory Island Lightstation</w:t>
      </w:r>
      <w:r w:rsidR="00B7461C" w:rsidRPr="001F6038">
        <w:rPr>
          <w:rFonts w:asciiTheme="minorHAnsi" w:hAnsiTheme="minorHAnsi" w:cstheme="minorBidi"/>
          <w:lang w:val="en-US"/>
        </w:rPr>
        <w:t xml:space="preserve"> </w:t>
      </w:r>
      <w:r w:rsidR="00500C71" w:rsidRPr="001F6038">
        <w:rPr>
          <w:rFonts w:asciiTheme="minorHAnsi" w:hAnsiTheme="minorHAnsi" w:cstheme="minorBidi"/>
          <w:lang w:val="en-US"/>
        </w:rPr>
        <w:t xml:space="preserve">on </w:t>
      </w:r>
      <w:r w:rsidR="000663A5" w:rsidRPr="001F6038">
        <w:rPr>
          <w:rFonts w:asciiTheme="minorHAnsi" w:hAnsiTheme="minorHAnsi" w:cstheme="minorBidi"/>
          <w:lang w:val="en-US"/>
        </w:rPr>
        <w:t xml:space="preserve">the west coast of </w:t>
      </w:r>
      <w:r w:rsidR="00562015" w:rsidRPr="001F6038">
        <w:rPr>
          <w:rFonts w:asciiTheme="minorHAnsi" w:hAnsiTheme="minorHAnsi" w:cstheme="minorBidi"/>
          <w:lang w:val="en-US"/>
        </w:rPr>
        <w:t>British Columbia</w:t>
      </w:r>
      <w:r w:rsidR="73E41D25" w:rsidRPr="001F6038">
        <w:rPr>
          <w:rFonts w:asciiTheme="minorHAnsi" w:hAnsiTheme="minorHAnsi" w:cstheme="minorBidi"/>
          <w:lang w:val="en-US"/>
        </w:rPr>
        <w:t>,</w:t>
      </w:r>
      <w:r w:rsidR="00B7461C" w:rsidRPr="001F6038">
        <w:rPr>
          <w:rFonts w:asciiTheme="minorHAnsi" w:hAnsiTheme="minorHAnsi" w:cstheme="minorBidi"/>
          <w:lang w:val="en-US"/>
        </w:rPr>
        <w:t xml:space="preserve"> </w:t>
      </w:r>
      <w:r w:rsidR="007D00B7" w:rsidRPr="001F6038">
        <w:rPr>
          <w:rFonts w:asciiTheme="minorHAnsi" w:hAnsiTheme="minorHAnsi" w:cstheme="minorBidi"/>
          <w:lang w:val="en-US"/>
        </w:rPr>
        <w:t xml:space="preserve">is likely to cause significant adverse effects. </w:t>
      </w:r>
    </w:p>
    <w:p w14:paraId="0A3CC660" w14:textId="77777777" w:rsidR="007D00B7" w:rsidRPr="001F6038" w:rsidRDefault="007D00B7" w:rsidP="007D00B7">
      <w:pPr>
        <w:spacing w:after="0" w:line="360" w:lineRule="auto"/>
        <w:rPr>
          <w:rFonts w:asciiTheme="minorHAnsi" w:hAnsiTheme="minorHAnsi" w:cstheme="minorBidi"/>
          <w:b/>
          <w:lang w:val="en-US"/>
        </w:rPr>
      </w:pPr>
    </w:p>
    <w:p w14:paraId="393537C4" w14:textId="5F6D96BD" w:rsidR="004028D8" w:rsidRPr="001F6038" w:rsidRDefault="004028D8" w:rsidP="007D00B7">
      <w:pPr>
        <w:spacing w:after="0" w:line="360" w:lineRule="auto"/>
        <w:rPr>
          <w:rFonts w:asciiTheme="minorHAnsi" w:hAnsiTheme="minorHAnsi" w:cstheme="minorBidi"/>
          <w:b/>
          <w:lang w:val="en-US"/>
        </w:rPr>
      </w:pPr>
      <w:r w:rsidRPr="001F6038">
        <w:rPr>
          <w:rFonts w:asciiTheme="minorHAnsi" w:hAnsiTheme="minorHAnsi" w:cstheme="minorHAnsi"/>
          <w:lang w:val="en-US"/>
        </w:rPr>
        <w:t>To help inform this decision, Fisheries and Oceans Canada is inviting comments from the public on the project and its potential effects on the environment. All comments received will be consi</w:t>
      </w:r>
      <w:r w:rsidR="0034497E" w:rsidRPr="001F6038">
        <w:rPr>
          <w:rFonts w:asciiTheme="minorHAnsi" w:hAnsiTheme="minorHAnsi" w:cstheme="minorHAnsi"/>
          <w:lang w:val="en-US"/>
        </w:rPr>
        <w:t xml:space="preserve">dered public. </w:t>
      </w:r>
      <w:r w:rsidRPr="001F6038">
        <w:rPr>
          <w:rFonts w:asciiTheme="minorHAnsi" w:hAnsiTheme="minorHAnsi" w:cstheme="minorHAnsi"/>
          <w:lang w:val="en-US"/>
        </w:rPr>
        <w:t xml:space="preserve">For more information, individuals should consult the </w:t>
      </w:r>
      <w:hyperlink r:id="rId10" w:history="1">
        <w:r w:rsidRPr="001F6038">
          <w:rPr>
            <w:rStyle w:val="Hyperlink"/>
            <w:rFonts w:asciiTheme="minorHAnsi" w:hAnsiTheme="minorHAnsi" w:cstheme="minorHAnsi"/>
            <w:lang w:val="en-US"/>
          </w:rPr>
          <w:t>Privacy Notice</w:t>
        </w:r>
      </w:hyperlink>
      <w:r w:rsidRPr="001F6038">
        <w:rPr>
          <w:rFonts w:asciiTheme="minorHAnsi" w:hAnsiTheme="minorHAnsi" w:cstheme="minorHAnsi"/>
          <w:lang w:val="en-US"/>
        </w:rPr>
        <w:t xml:space="preserve"> on the Registry website.</w:t>
      </w:r>
    </w:p>
    <w:p w14:paraId="49A93B4F" w14:textId="5A17BB6A" w:rsidR="001E3CED" w:rsidRDefault="004028D8" w:rsidP="283F8272">
      <w:pPr>
        <w:spacing w:after="0" w:line="360" w:lineRule="auto"/>
        <w:rPr>
          <w:rFonts w:asciiTheme="minorHAnsi" w:hAnsiTheme="minorHAnsi" w:cstheme="minorBidi"/>
          <w:lang w:val="en-US"/>
        </w:rPr>
      </w:pPr>
      <w:r w:rsidRPr="001F6038">
        <w:rPr>
          <w:rFonts w:asciiTheme="minorHAnsi" w:hAnsiTheme="minorHAnsi" w:cstheme="minorBidi"/>
          <w:lang w:val="en-US"/>
        </w:rPr>
        <w:t xml:space="preserve">Written comments must be submitted </w:t>
      </w:r>
      <w:r w:rsidR="00BC1FE5" w:rsidRPr="001F6038">
        <w:rPr>
          <w:rFonts w:asciiTheme="minorHAnsi" w:hAnsiTheme="minorHAnsi" w:cstheme="minorBidi"/>
          <w:lang w:val="en-US"/>
        </w:rPr>
        <w:t>by</w:t>
      </w:r>
      <w:r w:rsidR="00F468C2" w:rsidRPr="001F6038">
        <w:rPr>
          <w:rFonts w:asciiTheme="minorHAnsi" w:hAnsiTheme="minorHAnsi" w:cstheme="minorBidi"/>
          <w:b/>
          <w:bCs/>
          <w:lang w:val="en-US"/>
        </w:rPr>
        <w:t xml:space="preserve"> </w:t>
      </w:r>
      <w:r w:rsidR="30F88D6D" w:rsidRPr="001F6038">
        <w:rPr>
          <w:rFonts w:asciiTheme="minorHAnsi" w:hAnsiTheme="minorHAnsi" w:cstheme="minorBidi"/>
          <w:b/>
          <w:bCs/>
          <w:lang w:val="en-US"/>
        </w:rPr>
        <w:t xml:space="preserve">January </w:t>
      </w:r>
      <w:r w:rsidR="001F6038" w:rsidRPr="001F6038">
        <w:rPr>
          <w:rFonts w:asciiTheme="minorHAnsi" w:hAnsiTheme="minorHAnsi" w:cstheme="minorBidi"/>
          <w:b/>
          <w:bCs/>
          <w:lang w:val="en-US"/>
        </w:rPr>
        <w:t>14</w:t>
      </w:r>
      <w:r w:rsidR="30F88D6D" w:rsidRPr="001F6038">
        <w:rPr>
          <w:rFonts w:asciiTheme="minorHAnsi" w:hAnsiTheme="minorHAnsi" w:cstheme="minorBidi"/>
          <w:b/>
          <w:bCs/>
          <w:lang w:val="en-US"/>
        </w:rPr>
        <w:t xml:space="preserve">, 2023 </w:t>
      </w:r>
      <w:r w:rsidRPr="001F6038">
        <w:rPr>
          <w:rFonts w:asciiTheme="minorHAnsi" w:hAnsiTheme="minorHAnsi" w:cstheme="minorBidi"/>
          <w:lang w:val="en-US"/>
        </w:rPr>
        <w:t>to</w:t>
      </w:r>
      <w:r w:rsidRPr="283F8272">
        <w:rPr>
          <w:rFonts w:asciiTheme="minorHAnsi" w:hAnsiTheme="minorHAnsi" w:cstheme="minorBidi"/>
          <w:lang w:val="en-US"/>
        </w:rPr>
        <w:t>:</w:t>
      </w:r>
    </w:p>
    <w:p w14:paraId="2C4993E4" w14:textId="77777777" w:rsidR="007D00B7" w:rsidRDefault="007D00B7" w:rsidP="007D00B7">
      <w:pPr>
        <w:spacing w:after="0" w:line="360" w:lineRule="auto"/>
        <w:rPr>
          <w:rFonts w:asciiTheme="minorHAnsi" w:hAnsiTheme="minorHAnsi" w:cstheme="minorHAnsi"/>
          <w:lang w:val="en-US"/>
        </w:rPr>
      </w:pPr>
    </w:p>
    <w:p w14:paraId="159390B3" w14:textId="22FCAC8D" w:rsidR="007D00B7" w:rsidRPr="007D00B7" w:rsidRDefault="00B7461C" w:rsidP="007D00B7">
      <w:pPr>
        <w:pStyle w:val="Heading1"/>
        <w:spacing w:before="0" w:line="360" w:lineRule="auto"/>
        <w:rPr>
          <w:rFonts w:asciiTheme="minorHAnsi" w:eastAsiaTheme="minorHAnsi" w:hAnsiTheme="minorHAnsi" w:cstheme="minorHAnsi"/>
          <w:color w:val="auto"/>
          <w:sz w:val="22"/>
          <w:szCs w:val="22"/>
          <w:lang w:val="en-US"/>
        </w:rPr>
      </w:pPr>
      <w:r>
        <w:rPr>
          <w:rFonts w:asciiTheme="minorHAnsi" w:eastAsiaTheme="minorHAnsi" w:hAnsiTheme="minorHAnsi" w:cstheme="minorHAnsi"/>
          <w:color w:val="auto"/>
          <w:sz w:val="22"/>
          <w:szCs w:val="22"/>
          <w:lang w:val="en-US"/>
        </w:rPr>
        <w:t>Emily Sapsford, Project Engineer</w:t>
      </w:r>
    </w:p>
    <w:p w14:paraId="5922D634" w14:textId="77777777" w:rsidR="007D00B7" w:rsidRPr="007D00B7" w:rsidRDefault="007D00B7" w:rsidP="00562015">
      <w:pPr>
        <w:pStyle w:val="Heading1"/>
        <w:spacing w:before="0" w:line="276" w:lineRule="auto"/>
        <w:rPr>
          <w:rFonts w:asciiTheme="minorHAnsi" w:eastAsiaTheme="minorHAnsi" w:hAnsiTheme="minorHAnsi" w:cstheme="minorHAnsi"/>
          <w:color w:val="auto"/>
          <w:sz w:val="22"/>
          <w:szCs w:val="22"/>
          <w:lang w:val="en-US"/>
        </w:rPr>
      </w:pPr>
      <w:r w:rsidRPr="007D00B7">
        <w:rPr>
          <w:rFonts w:asciiTheme="minorHAnsi" w:eastAsiaTheme="minorHAnsi" w:hAnsiTheme="minorHAnsi" w:cstheme="minorHAnsi"/>
          <w:color w:val="auto"/>
          <w:sz w:val="22"/>
          <w:szCs w:val="22"/>
          <w:lang w:val="en-US"/>
        </w:rPr>
        <w:t>Fisheries and Oceans Canada, Real Property Technical Services, Pacific Region</w:t>
      </w:r>
    </w:p>
    <w:p w14:paraId="2880650E" w14:textId="65493C68" w:rsidR="007D00B7" w:rsidRPr="007D00B7" w:rsidRDefault="007D00B7" w:rsidP="00562015">
      <w:pPr>
        <w:pStyle w:val="Heading1"/>
        <w:spacing w:before="0" w:line="276" w:lineRule="auto"/>
        <w:rPr>
          <w:rFonts w:asciiTheme="minorHAnsi" w:eastAsiaTheme="minorHAnsi" w:hAnsiTheme="minorHAnsi" w:cstheme="minorHAnsi"/>
          <w:color w:val="auto"/>
          <w:sz w:val="22"/>
          <w:szCs w:val="22"/>
          <w:lang w:val="en-US"/>
        </w:rPr>
      </w:pPr>
      <w:r>
        <w:rPr>
          <w:rFonts w:asciiTheme="minorHAnsi" w:eastAsiaTheme="minorHAnsi" w:hAnsiTheme="minorHAnsi" w:cstheme="minorHAnsi"/>
          <w:color w:val="auto"/>
          <w:sz w:val="22"/>
          <w:szCs w:val="22"/>
          <w:lang w:val="en-US"/>
        </w:rPr>
        <w:t xml:space="preserve">Email: </w:t>
      </w:r>
      <w:r w:rsidR="00B7461C">
        <w:rPr>
          <w:rFonts w:asciiTheme="minorHAnsi" w:eastAsiaTheme="minorHAnsi" w:hAnsiTheme="minorHAnsi" w:cstheme="minorHAnsi"/>
          <w:color w:val="auto"/>
          <w:sz w:val="22"/>
          <w:szCs w:val="22"/>
          <w:lang w:val="en-US"/>
        </w:rPr>
        <w:t>Emily.Sapsford</w:t>
      </w:r>
      <w:r w:rsidRPr="007D00B7">
        <w:rPr>
          <w:rFonts w:asciiTheme="minorHAnsi" w:eastAsiaTheme="minorHAnsi" w:hAnsiTheme="minorHAnsi" w:cstheme="minorHAnsi"/>
          <w:color w:val="auto"/>
          <w:sz w:val="22"/>
          <w:szCs w:val="22"/>
          <w:lang w:val="en-US"/>
        </w:rPr>
        <w:t>@dfo-mpo.gc.ca</w:t>
      </w:r>
    </w:p>
    <w:p w14:paraId="60B18D98" w14:textId="0D6801AE" w:rsidR="007D00B7" w:rsidRPr="007D00B7" w:rsidRDefault="007D00B7" w:rsidP="00562015">
      <w:pPr>
        <w:pStyle w:val="Heading1"/>
        <w:spacing w:before="0" w:line="276" w:lineRule="auto"/>
        <w:rPr>
          <w:rFonts w:asciiTheme="minorHAnsi" w:eastAsiaTheme="minorHAnsi" w:hAnsiTheme="minorHAnsi" w:cstheme="minorHAnsi"/>
          <w:color w:val="auto"/>
          <w:sz w:val="22"/>
          <w:szCs w:val="22"/>
          <w:lang w:val="en-US"/>
        </w:rPr>
      </w:pPr>
      <w:r w:rsidRPr="007D00B7">
        <w:rPr>
          <w:rFonts w:asciiTheme="minorHAnsi" w:eastAsiaTheme="minorHAnsi" w:hAnsiTheme="minorHAnsi" w:cstheme="minorHAnsi"/>
          <w:color w:val="auto"/>
          <w:sz w:val="22"/>
          <w:szCs w:val="22"/>
          <w:lang w:val="en-US"/>
        </w:rPr>
        <w:t>Tel: (</w:t>
      </w:r>
      <w:r w:rsidR="00B7461C">
        <w:rPr>
          <w:rFonts w:asciiTheme="minorHAnsi" w:eastAsiaTheme="minorHAnsi" w:hAnsiTheme="minorHAnsi" w:cstheme="minorHAnsi"/>
          <w:color w:val="auto"/>
          <w:sz w:val="22"/>
          <w:szCs w:val="22"/>
          <w:lang w:val="en-US"/>
        </w:rPr>
        <w:t>250</w:t>
      </w:r>
      <w:r w:rsidRPr="007D00B7">
        <w:rPr>
          <w:rFonts w:asciiTheme="minorHAnsi" w:eastAsiaTheme="minorHAnsi" w:hAnsiTheme="minorHAnsi" w:cstheme="minorHAnsi"/>
          <w:color w:val="auto"/>
          <w:sz w:val="22"/>
          <w:szCs w:val="22"/>
          <w:lang w:val="en-US"/>
        </w:rPr>
        <w:t xml:space="preserve">) </w:t>
      </w:r>
      <w:r w:rsidR="00B7461C">
        <w:rPr>
          <w:rFonts w:asciiTheme="minorHAnsi" w:eastAsiaTheme="minorHAnsi" w:hAnsiTheme="minorHAnsi" w:cstheme="minorHAnsi"/>
          <w:color w:val="auto"/>
          <w:sz w:val="22"/>
          <w:szCs w:val="22"/>
          <w:lang w:val="en-US"/>
        </w:rPr>
        <w:t>217-0323</w:t>
      </w:r>
    </w:p>
    <w:p w14:paraId="1691F350" w14:textId="77777777" w:rsidR="007D00B7" w:rsidRPr="007D00B7" w:rsidRDefault="007D00B7" w:rsidP="00562015">
      <w:pPr>
        <w:pStyle w:val="Heading1"/>
        <w:spacing w:before="0" w:line="276" w:lineRule="auto"/>
        <w:rPr>
          <w:rFonts w:asciiTheme="minorHAnsi" w:eastAsiaTheme="minorHAnsi" w:hAnsiTheme="minorHAnsi" w:cstheme="minorHAnsi"/>
          <w:color w:val="auto"/>
          <w:sz w:val="22"/>
          <w:szCs w:val="22"/>
          <w:lang w:val="en-US"/>
        </w:rPr>
      </w:pPr>
      <w:r w:rsidRPr="007D00B7">
        <w:rPr>
          <w:rFonts w:asciiTheme="minorHAnsi" w:eastAsiaTheme="minorHAnsi" w:hAnsiTheme="minorHAnsi" w:cstheme="minorHAnsi"/>
          <w:color w:val="auto"/>
          <w:sz w:val="22"/>
          <w:szCs w:val="22"/>
          <w:lang w:val="en-US"/>
        </w:rPr>
        <w:t>200 - 401 Burrard Street</w:t>
      </w:r>
    </w:p>
    <w:p w14:paraId="782FF789" w14:textId="77777777" w:rsidR="007D00B7" w:rsidRPr="007D00B7" w:rsidRDefault="007D00B7" w:rsidP="00562015">
      <w:pPr>
        <w:pStyle w:val="Heading1"/>
        <w:spacing w:before="0" w:line="276" w:lineRule="auto"/>
        <w:rPr>
          <w:rFonts w:asciiTheme="minorHAnsi" w:eastAsiaTheme="minorHAnsi" w:hAnsiTheme="minorHAnsi" w:cstheme="minorHAnsi"/>
          <w:color w:val="auto"/>
          <w:sz w:val="22"/>
          <w:szCs w:val="22"/>
          <w:lang w:val="en-US"/>
        </w:rPr>
      </w:pPr>
      <w:r w:rsidRPr="007D00B7">
        <w:rPr>
          <w:rFonts w:asciiTheme="minorHAnsi" w:eastAsiaTheme="minorHAnsi" w:hAnsiTheme="minorHAnsi" w:cstheme="minorHAnsi"/>
          <w:color w:val="auto"/>
          <w:sz w:val="22"/>
          <w:szCs w:val="22"/>
          <w:lang w:val="en-US"/>
        </w:rPr>
        <w:t>Vancouver, B.C.</w:t>
      </w:r>
    </w:p>
    <w:p w14:paraId="2744A10A" w14:textId="77777777" w:rsidR="007D00B7" w:rsidRDefault="007D00B7" w:rsidP="00562015">
      <w:pPr>
        <w:pStyle w:val="Heading1"/>
        <w:spacing w:before="0" w:line="276" w:lineRule="auto"/>
        <w:rPr>
          <w:rFonts w:asciiTheme="minorHAnsi" w:eastAsiaTheme="minorHAnsi" w:hAnsiTheme="minorHAnsi" w:cstheme="minorHAnsi"/>
          <w:color w:val="auto"/>
          <w:sz w:val="22"/>
          <w:szCs w:val="22"/>
          <w:lang w:val="en-US"/>
        </w:rPr>
      </w:pPr>
      <w:r w:rsidRPr="007D00B7">
        <w:rPr>
          <w:rFonts w:asciiTheme="minorHAnsi" w:eastAsiaTheme="minorHAnsi" w:hAnsiTheme="minorHAnsi" w:cstheme="minorHAnsi"/>
          <w:color w:val="auto"/>
          <w:sz w:val="22"/>
          <w:szCs w:val="22"/>
          <w:lang w:val="en-US"/>
        </w:rPr>
        <w:t>V6C 3S4</w:t>
      </w:r>
    </w:p>
    <w:p w14:paraId="22101420" w14:textId="77777777" w:rsidR="007D00B7" w:rsidRDefault="007D00B7" w:rsidP="007D00B7">
      <w:pPr>
        <w:pStyle w:val="Heading1"/>
        <w:spacing w:before="0" w:line="240" w:lineRule="auto"/>
      </w:pPr>
    </w:p>
    <w:p w14:paraId="65DF5BCA" w14:textId="7F52AEFD" w:rsidR="004028D8" w:rsidRDefault="00654894" w:rsidP="007D00B7">
      <w:pPr>
        <w:pStyle w:val="Heading1"/>
        <w:spacing w:before="0" w:line="240" w:lineRule="auto"/>
      </w:pPr>
      <w:r>
        <w:t>Assessment</w:t>
      </w:r>
      <w:r w:rsidR="004028D8" w:rsidRPr="00376E8F">
        <w:t xml:space="preserve"> Summary</w:t>
      </w:r>
    </w:p>
    <w:p w14:paraId="3AC3A9B7" w14:textId="77777777" w:rsidR="007D00B7" w:rsidRPr="006D50BB" w:rsidRDefault="007D00B7" w:rsidP="007D00B7">
      <w:pPr>
        <w:spacing w:after="0" w:line="240" w:lineRule="auto"/>
        <w:rPr>
          <w:rFonts w:asciiTheme="minorHAnsi" w:hAnsiTheme="minorHAnsi" w:cstheme="minorHAnsi"/>
        </w:rPr>
      </w:pPr>
    </w:p>
    <w:p w14:paraId="2D3E00D1" w14:textId="095E207F" w:rsidR="00562015" w:rsidRPr="006D50BB" w:rsidRDefault="00562015" w:rsidP="006D50BB">
      <w:pPr>
        <w:pStyle w:val="Heading1"/>
        <w:spacing w:before="0" w:line="276" w:lineRule="auto"/>
        <w:rPr>
          <w:rFonts w:asciiTheme="minorHAnsi" w:eastAsiaTheme="minorHAnsi" w:hAnsiTheme="minorHAnsi" w:cstheme="minorHAnsi"/>
          <w:color w:val="auto"/>
          <w:sz w:val="22"/>
          <w:szCs w:val="22"/>
          <w:lang w:val="en-US"/>
        </w:rPr>
      </w:pPr>
      <w:r w:rsidRPr="006D50BB">
        <w:rPr>
          <w:rFonts w:asciiTheme="minorHAnsi" w:eastAsiaTheme="minorHAnsi" w:hAnsiTheme="minorHAnsi" w:cstheme="minorHAnsi"/>
          <w:color w:val="auto"/>
          <w:sz w:val="22"/>
          <w:szCs w:val="22"/>
          <w:lang w:val="en-US"/>
        </w:rPr>
        <w:t>DFO and CCG are proposing to install a renewable energy system at the Ivory Island Lightstation. The lightstation is staffed by two lightkeepers 24/7 as per maritime safety requirements. Currently, the station is powered by diesel fuel powered generators, which supply electricity to the three residences, radio communication equipment, weather monitoring system, and the many other buildings and assets on station. The proposed design was chosen as a means to reduce the fuel consumption on site by incorporating renewable sources of energy.</w:t>
      </w:r>
    </w:p>
    <w:p w14:paraId="7B115012" w14:textId="77777777" w:rsidR="006D50BB" w:rsidRPr="006D50BB" w:rsidRDefault="006D50BB" w:rsidP="006D50BB">
      <w:pPr>
        <w:pStyle w:val="Heading1"/>
        <w:spacing w:before="0" w:line="276" w:lineRule="auto"/>
        <w:rPr>
          <w:sz w:val="22"/>
          <w:szCs w:val="22"/>
          <w:lang w:val="en-US"/>
        </w:rPr>
      </w:pPr>
    </w:p>
    <w:p w14:paraId="66A1329B" w14:textId="77777777" w:rsidR="00562015" w:rsidRPr="006D50BB" w:rsidRDefault="00562015" w:rsidP="00562015">
      <w:pPr>
        <w:pStyle w:val="Heading1"/>
        <w:spacing w:before="0" w:line="276" w:lineRule="auto"/>
        <w:rPr>
          <w:rFonts w:asciiTheme="minorHAnsi" w:eastAsiaTheme="minorHAnsi" w:hAnsiTheme="minorHAnsi" w:cstheme="minorHAnsi"/>
          <w:color w:val="auto"/>
          <w:sz w:val="22"/>
          <w:szCs w:val="22"/>
          <w:lang w:val="en-US"/>
        </w:rPr>
      </w:pPr>
      <w:r w:rsidRPr="006D50BB">
        <w:rPr>
          <w:rFonts w:asciiTheme="minorHAnsi" w:eastAsiaTheme="minorHAnsi" w:hAnsiTheme="minorHAnsi" w:cstheme="minorHAnsi"/>
          <w:color w:val="auto"/>
          <w:sz w:val="22"/>
          <w:szCs w:val="22"/>
          <w:lang w:val="en-US"/>
        </w:rPr>
        <w:t>This proposed project involves the installation of 2 arrays of Solar Panels with supporting concrete footings with a footprint of approximately 26m x 12m, as well as two 3kW wind turbines with 2.2m x 2.2m concrete foundations. The new infrastructure will be connected to an energy storage system comprised of batteries and inverters, housed in the existing Engine building.</w:t>
      </w:r>
    </w:p>
    <w:p w14:paraId="2A696E12" w14:textId="3B3E787D" w:rsidR="00562015" w:rsidRPr="006D50BB" w:rsidRDefault="00562015" w:rsidP="00562015">
      <w:pPr>
        <w:pStyle w:val="Heading1"/>
        <w:spacing w:before="0" w:line="276" w:lineRule="auto"/>
        <w:rPr>
          <w:rFonts w:asciiTheme="minorHAnsi" w:eastAsiaTheme="minorHAnsi" w:hAnsiTheme="minorHAnsi" w:cstheme="minorHAnsi"/>
          <w:color w:val="auto"/>
          <w:sz w:val="22"/>
          <w:szCs w:val="22"/>
          <w:lang w:val="en-US"/>
        </w:rPr>
      </w:pPr>
      <w:r w:rsidRPr="006D50BB">
        <w:rPr>
          <w:rFonts w:asciiTheme="minorHAnsi" w:eastAsiaTheme="minorHAnsi" w:hAnsiTheme="minorHAnsi" w:cstheme="minorHAnsi"/>
          <w:color w:val="auto"/>
          <w:sz w:val="22"/>
          <w:szCs w:val="22"/>
          <w:lang w:val="en-US"/>
        </w:rPr>
        <w:t xml:space="preserve"> </w:t>
      </w:r>
    </w:p>
    <w:p w14:paraId="29B0689B" w14:textId="511F48B6" w:rsidR="00562015" w:rsidRPr="006D50BB" w:rsidRDefault="00562015" w:rsidP="00562015">
      <w:pPr>
        <w:pStyle w:val="Heading1"/>
        <w:spacing w:before="0" w:line="276" w:lineRule="auto"/>
        <w:rPr>
          <w:rFonts w:asciiTheme="minorHAnsi" w:eastAsiaTheme="minorHAnsi" w:hAnsiTheme="minorHAnsi" w:cstheme="minorHAnsi"/>
          <w:color w:val="auto"/>
          <w:sz w:val="22"/>
          <w:szCs w:val="22"/>
          <w:lang w:val="en-US"/>
        </w:rPr>
      </w:pPr>
      <w:r w:rsidRPr="006D50BB">
        <w:rPr>
          <w:rFonts w:asciiTheme="minorHAnsi" w:eastAsiaTheme="minorHAnsi" w:hAnsiTheme="minorHAnsi" w:cstheme="minorHAnsi"/>
          <w:color w:val="auto"/>
          <w:sz w:val="22"/>
          <w:szCs w:val="22"/>
          <w:lang w:val="en-US"/>
        </w:rPr>
        <w:t>Ground disturbance is expected in the areas where concrete foundations will be laid, as well as the conduit lines. A series of cable trays of 125m in length will be installed alongside the walkways from the proposed solar array to the Engine Building where the battery banks will be stored. The cable trays will be raised and secured to the existing walkway or drilled into bedrock where required.</w:t>
      </w:r>
    </w:p>
    <w:p w14:paraId="3835573E" w14:textId="77777777" w:rsidR="00562015" w:rsidRPr="006D50BB" w:rsidRDefault="00562015" w:rsidP="00562015">
      <w:pPr>
        <w:rPr>
          <w:lang w:val="en-US"/>
        </w:rPr>
      </w:pPr>
    </w:p>
    <w:p w14:paraId="20B74856" w14:textId="54B5B263" w:rsidR="00562015" w:rsidRPr="00562015" w:rsidRDefault="00562015" w:rsidP="283F8272">
      <w:pPr>
        <w:pStyle w:val="Heading1"/>
        <w:spacing w:before="0" w:line="276" w:lineRule="auto"/>
        <w:rPr>
          <w:rFonts w:asciiTheme="minorHAnsi" w:eastAsiaTheme="minorEastAsia" w:hAnsiTheme="minorHAnsi" w:cstheme="minorBidi"/>
          <w:color w:val="auto"/>
          <w:sz w:val="22"/>
          <w:szCs w:val="22"/>
          <w:lang w:val="en-US"/>
        </w:rPr>
      </w:pPr>
      <w:r w:rsidRPr="283F8272">
        <w:rPr>
          <w:rFonts w:asciiTheme="minorHAnsi" w:eastAsiaTheme="minorEastAsia" w:hAnsiTheme="minorHAnsi" w:cstheme="minorBidi"/>
          <w:color w:val="auto"/>
          <w:sz w:val="22"/>
          <w:szCs w:val="22"/>
          <w:lang w:val="en-US"/>
        </w:rPr>
        <w:lastRenderedPageBreak/>
        <w:t xml:space="preserve">Helicopter slinging will be used to mobilize and demobilize equipment with the support of a tug and barge. </w:t>
      </w:r>
    </w:p>
    <w:p w14:paraId="2C5BCF63" w14:textId="4FCDAECA" w:rsidR="007D00B7" w:rsidRDefault="004028D8" w:rsidP="00562015">
      <w:pPr>
        <w:pStyle w:val="Heading1"/>
      </w:pPr>
      <w:r w:rsidRPr="00376E8F">
        <w:t>Project Locations</w:t>
      </w:r>
      <w:bookmarkStart w:id="12" w:name="_Toc16780055"/>
    </w:p>
    <w:p w14:paraId="67891D96" w14:textId="77777777" w:rsidR="006D50BB" w:rsidRPr="006D50BB" w:rsidRDefault="00B7461C" w:rsidP="006D50BB">
      <w:pPr>
        <w:pStyle w:val="Heading1"/>
        <w:spacing w:before="0" w:line="276" w:lineRule="auto"/>
        <w:rPr>
          <w:rFonts w:asciiTheme="minorHAnsi" w:eastAsiaTheme="minorHAnsi" w:hAnsiTheme="minorHAnsi" w:cstheme="minorHAnsi"/>
          <w:color w:val="auto"/>
          <w:sz w:val="22"/>
          <w:szCs w:val="22"/>
          <w:lang w:val="en-US"/>
        </w:rPr>
      </w:pPr>
      <w:r w:rsidRPr="00B7461C">
        <w:rPr>
          <w:rFonts w:asciiTheme="minorHAnsi" w:hAnsiTheme="minorHAnsi" w:cstheme="minorHAnsi"/>
          <w:lang w:val="en-US"/>
        </w:rPr>
        <w:br/>
      </w:r>
      <w:r w:rsidR="006D50BB" w:rsidRPr="006D50BB">
        <w:rPr>
          <w:rFonts w:asciiTheme="minorHAnsi" w:eastAsiaTheme="minorHAnsi" w:hAnsiTheme="minorHAnsi" w:cstheme="minorHAnsi"/>
          <w:color w:val="auto"/>
          <w:sz w:val="22"/>
          <w:szCs w:val="22"/>
          <w:lang w:val="en-US"/>
        </w:rPr>
        <w:t xml:space="preserve">The Ivory Island Lightstation is located approximately 22 kilometers northwest of Bella Bella, B.C. </w:t>
      </w:r>
    </w:p>
    <w:p w14:paraId="1240F46A" w14:textId="77777777" w:rsidR="006D50BB" w:rsidRPr="001938C7" w:rsidRDefault="006D50BB" w:rsidP="006D50BB">
      <w:pPr>
        <w:pStyle w:val="Heading1"/>
        <w:spacing w:before="0" w:line="276" w:lineRule="auto"/>
        <w:rPr>
          <w:rFonts w:asciiTheme="minorHAnsi" w:hAnsiTheme="minorHAnsi" w:cstheme="minorBidi"/>
        </w:rPr>
      </w:pPr>
      <w:r w:rsidRPr="006D50BB">
        <w:rPr>
          <w:rFonts w:asciiTheme="minorHAnsi" w:eastAsiaTheme="minorHAnsi" w:hAnsiTheme="minorHAnsi" w:cstheme="minorHAnsi"/>
          <w:color w:val="auto"/>
          <w:sz w:val="22"/>
          <w:szCs w:val="22"/>
          <w:lang w:val="en-US"/>
        </w:rPr>
        <w:t>and approximately 1.5 hectares in size. It can be accessed by ship offshore or by helicopter only. The light tower is recognized as a Federal Heritage Building through the Lighthouse Protection Act.</w:t>
      </w:r>
      <w:r w:rsidRPr="001938C7">
        <w:rPr>
          <w:rFonts w:asciiTheme="minorHAnsi" w:hAnsiTheme="minorHAnsi" w:cstheme="minorBidi"/>
        </w:rPr>
        <w:t xml:space="preserve"> </w:t>
      </w:r>
    </w:p>
    <w:p w14:paraId="60ED2FB7" w14:textId="77777777" w:rsidR="006D50BB" w:rsidRPr="00572FC4" w:rsidRDefault="006D50BB" w:rsidP="006D50BB">
      <w:pPr>
        <w:pStyle w:val="Heading1"/>
        <w:shd w:val="clear" w:color="auto" w:fill="FFFFFF"/>
        <w:spacing w:before="0"/>
        <w:textAlignment w:val="baseline"/>
        <w:rPr>
          <w:rFonts w:ascii="Arial" w:hAnsi="Arial" w:cs="Arial"/>
          <w:color w:val="202124"/>
        </w:rPr>
      </w:pPr>
      <w:r>
        <w:rPr>
          <w:rFonts w:asciiTheme="minorHAnsi" w:eastAsiaTheme="minorHAnsi" w:hAnsiTheme="minorHAnsi" w:cstheme="minorBidi"/>
          <w:color w:val="auto"/>
          <w:sz w:val="22"/>
          <w:szCs w:val="22"/>
        </w:rPr>
        <w:br/>
      </w:r>
      <w:r w:rsidRPr="00FB69AA">
        <w:rPr>
          <w:rFonts w:asciiTheme="minorHAnsi" w:eastAsiaTheme="minorHAnsi" w:hAnsiTheme="minorHAnsi" w:cstheme="minorBidi"/>
          <w:color w:val="auto"/>
          <w:sz w:val="22"/>
          <w:szCs w:val="22"/>
        </w:rPr>
        <w:t>Coordinates</w:t>
      </w:r>
      <w:r>
        <w:rPr>
          <w:rFonts w:asciiTheme="minorHAnsi" w:eastAsiaTheme="minorHAnsi" w:hAnsiTheme="minorHAnsi" w:cstheme="minorBidi"/>
          <w:color w:val="auto"/>
          <w:sz w:val="22"/>
          <w:szCs w:val="22"/>
        </w:rPr>
        <w:br/>
      </w:r>
      <w:bookmarkStart w:id="13" w:name="_Hlk111207923"/>
      <w:r w:rsidRPr="00EE7C5A">
        <w:rPr>
          <w:rFonts w:asciiTheme="minorHAnsi" w:eastAsiaTheme="minorHAnsi" w:hAnsiTheme="minorHAnsi" w:cstheme="minorBidi"/>
          <w:color w:val="auto"/>
          <w:sz w:val="22"/>
          <w:szCs w:val="22"/>
        </w:rPr>
        <w:t xml:space="preserve">Latitude: </w:t>
      </w:r>
      <w:r>
        <w:rPr>
          <w:rFonts w:asciiTheme="minorHAnsi" w:eastAsiaTheme="minorHAnsi" w:hAnsiTheme="minorHAnsi" w:cstheme="minorBidi"/>
          <w:color w:val="auto"/>
          <w:sz w:val="22"/>
          <w:szCs w:val="22"/>
        </w:rPr>
        <w:t>52</w:t>
      </w:r>
      <w:r w:rsidRPr="00EE7C5A">
        <w:rPr>
          <w:rFonts w:asciiTheme="minorHAnsi" w:eastAsiaTheme="minorHAnsi" w:hAnsiTheme="minorHAnsi" w:cstheme="minorBidi"/>
          <w:color w:val="auto"/>
          <w:sz w:val="22"/>
          <w:szCs w:val="22"/>
        </w:rPr>
        <w:t>ᵒ</w:t>
      </w:r>
      <w:r>
        <w:rPr>
          <w:rFonts w:asciiTheme="minorHAnsi" w:eastAsiaTheme="minorHAnsi" w:hAnsiTheme="minorHAnsi" w:cstheme="minorBidi"/>
          <w:color w:val="auto"/>
          <w:sz w:val="22"/>
          <w:szCs w:val="22"/>
        </w:rPr>
        <w:t>16</w:t>
      </w:r>
      <w:r w:rsidRPr="00EE7C5A">
        <w:rPr>
          <w:rFonts w:asciiTheme="minorHAnsi" w:eastAsiaTheme="minorHAnsi" w:hAnsiTheme="minorHAnsi" w:cstheme="minorBidi"/>
          <w:color w:val="auto"/>
          <w:sz w:val="22"/>
          <w:szCs w:val="22"/>
        </w:rPr>
        <w:t>’</w:t>
      </w:r>
      <w:r>
        <w:rPr>
          <w:rFonts w:asciiTheme="minorHAnsi" w:eastAsiaTheme="minorHAnsi" w:hAnsiTheme="minorHAnsi" w:cstheme="minorBidi"/>
          <w:color w:val="auto"/>
          <w:sz w:val="22"/>
          <w:szCs w:val="22"/>
        </w:rPr>
        <w:t>11</w:t>
      </w:r>
      <w:r w:rsidRPr="00EE7C5A">
        <w:rPr>
          <w:rFonts w:asciiTheme="minorHAnsi" w:eastAsiaTheme="minorHAnsi" w:hAnsiTheme="minorHAnsi" w:cstheme="minorBidi"/>
          <w:color w:val="auto"/>
          <w:sz w:val="22"/>
          <w:szCs w:val="22"/>
        </w:rPr>
        <w:t>”N</w:t>
      </w:r>
    </w:p>
    <w:p w14:paraId="064C7BF1" w14:textId="77777777" w:rsidR="006D50BB" w:rsidRPr="00572FC4" w:rsidRDefault="006D50BB" w:rsidP="006D50BB">
      <w:pPr>
        <w:pStyle w:val="Heading1"/>
        <w:shd w:val="clear" w:color="auto" w:fill="FFFFFF"/>
        <w:spacing w:before="0"/>
        <w:textAlignment w:val="baseline"/>
        <w:rPr>
          <w:rFonts w:asciiTheme="minorHAnsi" w:eastAsiaTheme="minorHAnsi" w:hAnsiTheme="minorHAnsi" w:cstheme="minorBidi"/>
          <w:color w:val="auto"/>
          <w:sz w:val="22"/>
          <w:szCs w:val="22"/>
        </w:rPr>
      </w:pPr>
      <w:r w:rsidRPr="00EE7C5A">
        <w:rPr>
          <w:rFonts w:asciiTheme="minorHAnsi" w:eastAsiaTheme="minorHAnsi" w:hAnsiTheme="minorHAnsi" w:cstheme="minorBidi"/>
          <w:color w:val="auto"/>
          <w:sz w:val="22"/>
          <w:szCs w:val="22"/>
        </w:rPr>
        <w:t>Longitude: 12</w:t>
      </w:r>
      <w:r>
        <w:rPr>
          <w:rFonts w:asciiTheme="minorHAnsi" w:eastAsiaTheme="minorHAnsi" w:hAnsiTheme="minorHAnsi" w:cstheme="minorBidi"/>
          <w:color w:val="auto"/>
          <w:sz w:val="22"/>
          <w:szCs w:val="22"/>
        </w:rPr>
        <w:t>8</w:t>
      </w:r>
      <w:r w:rsidRPr="00EE7C5A">
        <w:rPr>
          <w:rFonts w:asciiTheme="minorHAnsi" w:eastAsiaTheme="minorHAnsi" w:hAnsiTheme="minorHAnsi" w:cstheme="minorBidi"/>
          <w:color w:val="auto"/>
          <w:sz w:val="22"/>
          <w:szCs w:val="22"/>
        </w:rPr>
        <w:t>ᵒ</w:t>
      </w:r>
      <w:r>
        <w:rPr>
          <w:rFonts w:asciiTheme="minorHAnsi" w:eastAsiaTheme="minorHAnsi" w:hAnsiTheme="minorHAnsi" w:cstheme="minorBidi"/>
          <w:color w:val="auto"/>
          <w:sz w:val="22"/>
          <w:szCs w:val="22"/>
        </w:rPr>
        <w:t>24</w:t>
      </w:r>
      <w:r w:rsidRPr="00EE7C5A">
        <w:rPr>
          <w:rFonts w:asciiTheme="minorHAnsi" w:eastAsiaTheme="minorHAnsi" w:hAnsiTheme="minorHAnsi" w:cstheme="minorBidi"/>
          <w:color w:val="auto"/>
          <w:sz w:val="22"/>
          <w:szCs w:val="22"/>
        </w:rPr>
        <w:t>’2</w:t>
      </w:r>
      <w:r>
        <w:rPr>
          <w:rFonts w:asciiTheme="minorHAnsi" w:eastAsiaTheme="minorHAnsi" w:hAnsiTheme="minorHAnsi" w:cstheme="minorBidi"/>
          <w:color w:val="auto"/>
          <w:sz w:val="22"/>
          <w:szCs w:val="22"/>
        </w:rPr>
        <w:t>3</w:t>
      </w:r>
      <w:r w:rsidRPr="00EE7C5A">
        <w:rPr>
          <w:rFonts w:asciiTheme="minorHAnsi" w:eastAsiaTheme="minorHAnsi" w:hAnsiTheme="minorHAnsi" w:cstheme="minorBidi"/>
          <w:color w:val="auto"/>
          <w:sz w:val="22"/>
          <w:szCs w:val="22"/>
        </w:rPr>
        <w:t>”W</w:t>
      </w:r>
      <w:bookmarkStart w:id="14" w:name="_GoBack"/>
      <w:bookmarkEnd w:id="13"/>
      <w:bookmarkEnd w:id="14"/>
    </w:p>
    <w:p w14:paraId="2021D577" w14:textId="3F3B74B6" w:rsidR="00F468C2" w:rsidRPr="000663A5" w:rsidRDefault="00F468C2" w:rsidP="006D50BB">
      <w:pPr>
        <w:rPr>
          <w:rFonts w:asciiTheme="minorHAnsi" w:eastAsia="Times New Roman" w:hAnsiTheme="minorHAnsi" w:cstheme="minorHAnsi"/>
          <w:color w:val="000000"/>
          <w:lang w:val="fr-FR" w:eastAsia="en-CA"/>
        </w:rPr>
      </w:pPr>
    </w:p>
    <w:p w14:paraId="4D06F7A4" w14:textId="77777777" w:rsidR="00F468C2" w:rsidRPr="000663A5" w:rsidRDefault="00F468C2" w:rsidP="00F468C2">
      <w:pPr>
        <w:pStyle w:val="Heading1"/>
        <w:rPr>
          <w:rFonts w:asciiTheme="minorHAnsi" w:eastAsia="Times New Roman" w:hAnsiTheme="minorHAnsi" w:cstheme="minorHAnsi"/>
          <w:color w:val="000000"/>
          <w:sz w:val="22"/>
          <w:szCs w:val="22"/>
          <w:lang w:val="fr-FR" w:eastAsia="en-CA"/>
        </w:rPr>
      </w:pPr>
    </w:p>
    <w:p w14:paraId="1F573E60" w14:textId="77777777" w:rsidR="00F468C2" w:rsidRPr="000663A5" w:rsidRDefault="00F468C2" w:rsidP="00F468C2">
      <w:pPr>
        <w:pStyle w:val="Heading1"/>
        <w:rPr>
          <w:rFonts w:asciiTheme="minorHAnsi" w:eastAsia="Times New Roman" w:hAnsiTheme="minorHAnsi" w:cstheme="minorHAnsi"/>
          <w:color w:val="000000"/>
          <w:sz w:val="22"/>
          <w:szCs w:val="22"/>
          <w:lang w:val="fr-FR" w:eastAsia="en-CA"/>
        </w:rPr>
      </w:pPr>
    </w:p>
    <w:p w14:paraId="71009CA6" w14:textId="77777777" w:rsidR="00F468C2" w:rsidRPr="000663A5" w:rsidRDefault="00F468C2" w:rsidP="00F468C2">
      <w:pPr>
        <w:pStyle w:val="Heading1"/>
        <w:rPr>
          <w:rFonts w:asciiTheme="minorHAnsi" w:eastAsia="Times New Roman" w:hAnsiTheme="minorHAnsi" w:cstheme="minorHAnsi"/>
          <w:color w:val="000000"/>
          <w:sz w:val="22"/>
          <w:szCs w:val="22"/>
          <w:lang w:val="fr-FR" w:eastAsia="en-CA"/>
        </w:rPr>
      </w:pPr>
    </w:p>
    <w:bookmarkEnd w:id="12"/>
    <w:p w14:paraId="3F8679DA" w14:textId="77777777" w:rsidR="00241798" w:rsidRPr="000663A5" w:rsidRDefault="00241798" w:rsidP="001E3CED">
      <w:pPr>
        <w:rPr>
          <w:rFonts w:asciiTheme="minorHAnsi" w:hAnsiTheme="minorHAnsi" w:cstheme="minorBidi"/>
          <w:lang w:val="fr-FR"/>
        </w:rPr>
      </w:pPr>
    </w:p>
    <w:sectPr w:rsidR="00241798" w:rsidRPr="000663A5" w:rsidSect="00A23758">
      <w:pgSz w:w="12240" w:h="15840"/>
      <w:pgMar w:top="81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62EAB" w14:textId="77777777" w:rsidR="00FB5E31" w:rsidRDefault="00FB5E31" w:rsidP="00AF49B1">
      <w:pPr>
        <w:spacing w:after="0" w:line="240" w:lineRule="auto"/>
      </w:pPr>
      <w:r>
        <w:separator/>
      </w:r>
    </w:p>
  </w:endnote>
  <w:endnote w:type="continuationSeparator" w:id="0">
    <w:p w14:paraId="6119B582" w14:textId="77777777" w:rsidR="00FB5E31" w:rsidRDefault="00FB5E31" w:rsidP="00AF4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405B0" w14:textId="77777777" w:rsidR="00FB5E31" w:rsidRDefault="00FB5E31" w:rsidP="00AF49B1">
      <w:pPr>
        <w:spacing w:after="0" w:line="240" w:lineRule="auto"/>
      </w:pPr>
      <w:r>
        <w:separator/>
      </w:r>
    </w:p>
  </w:footnote>
  <w:footnote w:type="continuationSeparator" w:id="0">
    <w:p w14:paraId="2B0F6721" w14:textId="77777777" w:rsidR="00FB5E31" w:rsidRDefault="00FB5E31" w:rsidP="00AF49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7A"/>
    <w:rsid w:val="00022FC8"/>
    <w:rsid w:val="00037543"/>
    <w:rsid w:val="000663A5"/>
    <w:rsid w:val="000959AF"/>
    <w:rsid w:val="000C4CE0"/>
    <w:rsid w:val="000E396E"/>
    <w:rsid w:val="000F43F7"/>
    <w:rsid w:val="001356F5"/>
    <w:rsid w:val="001429A1"/>
    <w:rsid w:val="00184F1C"/>
    <w:rsid w:val="001B5323"/>
    <w:rsid w:val="001E3CED"/>
    <w:rsid w:val="001F6038"/>
    <w:rsid w:val="00210E06"/>
    <w:rsid w:val="00241798"/>
    <w:rsid w:val="00244203"/>
    <w:rsid w:val="002C54FE"/>
    <w:rsid w:val="002D0BC3"/>
    <w:rsid w:val="00337767"/>
    <w:rsid w:val="0034497E"/>
    <w:rsid w:val="00376E8F"/>
    <w:rsid w:val="00386C9C"/>
    <w:rsid w:val="003B55E4"/>
    <w:rsid w:val="004028D8"/>
    <w:rsid w:val="0041261D"/>
    <w:rsid w:val="00452209"/>
    <w:rsid w:val="00461212"/>
    <w:rsid w:val="004A0E02"/>
    <w:rsid w:val="004C12FB"/>
    <w:rsid w:val="004F5238"/>
    <w:rsid w:val="00500C71"/>
    <w:rsid w:val="005454DB"/>
    <w:rsid w:val="00550FD1"/>
    <w:rsid w:val="00562015"/>
    <w:rsid w:val="00587E47"/>
    <w:rsid w:val="005E689E"/>
    <w:rsid w:val="005F3379"/>
    <w:rsid w:val="00643F7A"/>
    <w:rsid w:val="00644386"/>
    <w:rsid w:val="00654894"/>
    <w:rsid w:val="00685DA0"/>
    <w:rsid w:val="006978B4"/>
    <w:rsid w:val="006D50BB"/>
    <w:rsid w:val="00711279"/>
    <w:rsid w:val="00716015"/>
    <w:rsid w:val="007477ED"/>
    <w:rsid w:val="00777B19"/>
    <w:rsid w:val="00783D89"/>
    <w:rsid w:val="007D00B7"/>
    <w:rsid w:val="008B6DA0"/>
    <w:rsid w:val="00916C25"/>
    <w:rsid w:val="009404CA"/>
    <w:rsid w:val="00965F0F"/>
    <w:rsid w:val="0097387A"/>
    <w:rsid w:val="00990089"/>
    <w:rsid w:val="009A01AF"/>
    <w:rsid w:val="009B694C"/>
    <w:rsid w:val="00A13228"/>
    <w:rsid w:val="00A22F5C"/>
    <w:rsid w:val="00A23758"/>
    <w:rsid w:val="00A237B3"/>
    <w:rsid w:val="00A54232"/>
    <w:rsid w:val="00AF49B1"/>
    <w:rsid w:val="00B57DC1"/>
    <w:rsid w:val="00B7461C"/>
    <w:rsid w:val="00B91135"/>
    <w:rsid w:val="00BB61D7"/>
    <w:rsid w:val="00BC1FE5"/>
    <w:rsid w:val="00BC4DA6"/>
    <w:rsid w:val="00CA05F9"/>
    <w:rsid w:val="00CC7053"/>
    <w:rsid w:val="00D354BC"/>
    <w:rsid w:val="00D96A50"/>
    <w:rsid w:val="00DB0F77"/>
    <w:rsid w:val="00DC05F0"/>
    <w:rsid w:val="00E408DC"/>
    <w:rsid w:val="00E558AE"/>
    <w:rsid w:val="00E642EF"/>
    <w:rsid w:val="00E72276"/>
    <w:rsid w:val="00ED500C"/>
    <w:rsid w:val="00F468C2"/>
    <w:rsid w:val="00FB5E31"/>
    <w:rsid w:val="00FC52D4"/>
    <w:rsid w:val="00FE1B61"/>
    <w:rsid w:val="283F8272"/>
    <w:rsid w:val="30F88D6D"/>
    <w:rsid w:val="3993AEE0"/>
    <w:rsid w:val="4B7A3684"/>
    <w:rsid w:val="58F0E3A9"/>
    <w:rsid w:val="6F98C9D4"/>
    <w:rsid w:val="73E41D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08F898"/>
  <w15:chartTrackingRefBased/>
  <w15:docId w15:val="{5EE27BD3-143B-4A0A-A314-97E2899B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7387A"/>
    <w:pPr>
      <w:spacing w:after="200" w:line="276" w:lineRule="auto"/>
    </w:pPr>
    <w:rPr>
      <w:rFonts w:ascii="Arial" w:hAnsi="Arial" w:cs="Arial"/>
    </w:rPr>
  </w:style>
  <w:style w:type="paragraph" w:styleId="Heading1">
    <w:name w:val="heading 1"/>
    <w:basedOn w:val="Normal"/>
    <w:next w:val="Normal"/>
    <w:link w:val="Heading1Char"/>
    <w:uiPriority w:val="9"/>
    <w:qFormat/>
    <w:rsid w:val="004028D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87A"/>
    <w:rPr>
      <w:color w:val="0563C1" w:themeColor="hyperlink"/>
      <w:u w:val="single"/>
    </w:rPr>
  </w:style>
  <w:style w:type="character" w:customStyle="1" w:styleId="Heading1Char">
    <w:name w:val="Heading 1 Char"/>
    <w:basedOn w:val="DefaultParagraphFont"/>
    <w:link w:val="Heading1"/>
    <w:uiPriority w:val="9"/>
    <w:rsid w:val="004028D8"/>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efaultParagraphFont"/>
    <w:rsid w:val="00BC1FE5"/>
    <w:rPr>
      <w:rFonts w:ascii="ArialMT" w:hAnsi="ArialMT" w:hint="default"/>
      <w:b w:val="0"/>
      <w:bCs w:val="0"/>
      <w:i w:val="0"/>
      <w:iCs w:val="0"/>
      <w:color w:val="000000"/>
      <w:sz w:val="20"/>
      <w:szCs w:val="20"/>
    </w:rPr>
  </w:style>
  <w:style w:type="paragraph" w:styleId="BalloonText">
    <w:name w:val="Balloon Text"/>
    <w:basedOn w:val="Normal"/>
    <w:link w:val="BalloonTextChar"/>
    <w:uiPriority w:val="99"/>
    <w:semiHidden/>
    <w:unhideWhenUsed/>
    <w:rsid w:val="00587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E47"/>
    <w:rPr>
      <w:rFonts w:ascii="Segoe UI" w:hAnsi="Segoe UI" w:cs="Segoe UI"/>
      <w:sz w:val="18"/>
      <w:szCs w:val="18"/>
    </w:rPr>
  </w:style>
  <w:style w:type="paragraph" w:customStyle="1" w:styleId="LetterText">
    <w:name w:val="Letter Text"/>
    <w:basedOn w:val="Normal"/>
    <w:rsid w:val="00E558AE"/>
    <w:pPr>
      <w:spacing w:after="240" w:line="240" w:lineRule="auto"/>
      <w:jc w:val="both"/>
    </w:pPr>
    <w:rPr>
      <w:rFonts w:eastAsia="Times New Roman" w:cs="Times New Roman"/>
      <w:sz w:val="20"/>
      <w:szCs w:val="28"/>
    </w:rPr>
  </w:style>
  <w:style w:type="character" w:styleId="CommentReference">
    <w:name w:val="annotation reference"/>
    <w:aliases w:val="Comment Reference-JWA,Comment Reference-AXYS2,Comment Reference-GEM"/>
    <w:basedOn w:val="DefaultParagraphFont"/>
    <w:semiHidden/>
    <w:unhideWhenUsed/>
    <w:rsid w:val="00654894"/>
    <w:rPr>
      <w:sz w:val="16"/>
      <w:szCs w:val="16"/>
    </w:rPr>
  </w:style>
  <w:style w:type="paragraph" w:styleId="CommentText">
    <w:name w:val="annotation text"/>
    <w:aliases w:val="Comment Text-JWA,Comment Text-AXYS2,Comment Text-GEM,Table Notes-WCC,Comment Text-AXYS21,Comment Text-AXYS22,Comment Text-AXYS211,Comment Text-AXYS23,Comment Text-AXYS212,Comment Text-AXYS24,Comment Text-AXYS213,Comment Text-AXYS25"/>
    <w:basedOn w:val="Normal"/>
    <w:link w:val="CommentTextChar"/>
    <w:semiHidden/>
    <w:unhideWhenUsed/>
    <w:rsid w:val="00654894"/>
    <w:pPr>
      <w:spacing w:after="160" w:line="240" w:lineRule="auto"/>
    </w:pPr>
    <w:rPr>
      <w:rFonts w:asciiTheme="minorHAnsi" w:hAnsiTheme="minorHAnsi" w:cstheme="minorBidi"/>
      <w:sz w:val="20"/>
      <w:szCs w:val="20"/>
    </w:rPr>
  </w:style>
  <w:style w:type="character" w:customStyle="1" w:styleId="CommentTextChar">
    <w:name w:val="Comment Text Char"/>
    <w:aliases w:val="Comment Text-JWA Char,Comment Text-AXYS2 Char,Comment Text-GEM Char,Table Notes-WCC Char,Comment Text-AXYS21 Char,Comment Text-AXYS22 Char,Comment Text-AXYS211 Char,Comment Text-AXYS23 Char,Comment Text-AXYS212 Char"/>
    <w:basedOn w:val="DefaultParagraphFont"/>
    <w:link w:val="CommentText"/>
    <w:semiHidden/>
    <w:rsid w:val="00654894"/>
    <w:rPr>
      <w:sz w:val="20"/>
      <w:szCs w:val="20"/>
    </w:rPr>
  </w:style>
  <w:style w:type="paragraph" w:styleId="CommentSubject">
    <w:name w:val="annotation subject"/>
    <w:basedOn w:val="CommentText"/>
    <w:next w:val="CommentText"/>
    <w:link w:val="CommentSubjectChar"/>
    <w:uiPriority w:val="99"/>
    <w:semiHidden/>
    <w:unhideWhenUsed/>
    <w:rsid w:val="00B7461C"/>
    <w:pPr>
      <w:spacing w:after="200"/>
    </w:pPr>
    <w:rPr>
      <w:rFonts w:ascii="Arial" w:hAnsi="Arial" w:cs="Arial"/>
      <w:b/>
      <w:bCs/>
    </w:rPr>
  </w:style>
  <w:style w:type="character" w:customStyle="1" w:styleId="CommentSubjectChar">
    <w:name w:val="Comment Subject Char"/>
    <w:basedOn w:val="CommentTextChar"/>
    <w:link w:val="CommentSubject"/>
    <w:uiPriority w:val="99"/>
    <w:semiHidden/>
    <w:rsid w:val="00B7461C"/>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68129">
      <w:bodyDiv w:val="1"/>
      <w:marLeft w:val="0"/>
      <w:marRight w:val="0"/>
      <w:marTop w:val="0"/>
      <w:marBottom w:val="0"/>
      <w:divBdr>
        <w:top w:val="none" w:sz="0" w:space="0" w:color="auto"/>
        <w:left w:val="none" w:sz="0" w:space="0" w:color="auto"/>
        <w:bottom w:val="none" w:sz="0" w:space="0" w:color="auto"/>
        <w:right w:val="none" w:sz="0" w:space="0" w:color="auto"/>
      </w:divBdr>
    </w:div>
    <w:div w:id="436368301">
      <w:bodyDiv w:val="1"/>
      <w:marLeft w:val="0"/>
      <w:marRight w:val="0"/>
      <w:marTop w:val="0"/>
      <w:marBottom w:val="0"/>
      <w:divBdr>
        <w:top w:val="none" w:sz="0" w:space="0" w:color="auto"/>
        <w:left w:val="none" w:sz="0" w:space="0" w:color="auto"/>
        <w:bottom w:val="none" w:sz="0" w:space="0" w:color="auto"/>
        <w:right w:val="none" w:sz="0" w:space="0" w:color="auto"/>
      </w:divBdr>
    </w:div>
    <w:div w:id="623585044">
      <w:bodyDiv w:val="1"/>
      <w:marLeft w:val="0"/>
      <w:marRight w:val="0"/>
      <w:marTop w:val="0"/>
      <w:marBottom w:val="0"/>
      <w:divBdr>
        <w:top w:val="none" w:sz="0" w:space="0" w:color="auto"/>
        <w:left w:val="none" w:sz="0" w:space="0" w:color="auto"/>
        <w:bottom w:val="none" w:sz="0" w:space="0" w:color="auto"/>
        <w:right w:val="none" w:sz="0" w:space="0" w:color="auto"/>
      </w:divBdr>
    </w:div>
    <w:div w:id="17709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eaa-acee.gc.ca/050/evaluations/Protection?culture=en-CA"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pletionDateGoal xmlns="b9f2094f-3617-49e2-86e8-fd8a838c9b02" xsi:nil="true"/>
    <TaxCatchAll xmlns="d9627e59-bed0-4f7f-9704-3577b66d1859" xsi:nil="true"/>
    <lcf76f155ced4ddcb4097134ff3c332f xmlns="b9f2094f-3617-49e2-86e8-fd8a838c9b0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80F888634D0D44A853CEC4BC3F8311" ma:contentTypeVersion="10" ma:contentTypeDescription="Create a new document." ma:contentTypeScope="" ma:versionID="6ef8a6d01da6b6c07be83e31bd014551">
  <xsd:schema xmlns:xsd="http://www.w3.org/2001/XMLSchema" xmlns:xs="http://www.w3.org/2001/XMLSchema" xmlns:p="http://schemas.microsoft.com/office/2006/metadata/properties" xmlns:ns2="b9f2094f-3617-49e2-86e8-fd8a838c9b02" xmlns:ns3="d9627e59-bed0-4f7f-9704-3577b66d1859" targetNamespace="http://schemas.microsoft.com/office/2006/metadata/properties" ma:root="true" ma:fieldsID="f1151ca7ab63039bc2e0f61c08610d1a" ns2:_="" ns3:_="">
    <xsd:import namespace="b9f2094f-3617-49e2-86e8-fd8a838c9b02"/>
    <xsd:import namespace="d9627e59-bed0-4f7f-9704-3577b66d1859"/>
    <xsd:element name="properties">
      <xsd:complexType>
        <xsd:sequence>
          <xsd:element name="documentManagement">
            <xsd:complexType>
              <xsd:all>
                <xsd:element ref="ns2:MediaServiceMetadata" minOccurs="0"/>
                <xsd:element ref="ns2:MediaServiceFastMetadata" minOccurs="0"/>
                <xsd:element ref="ns2:CompletionDateGoa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2094f-3617-49e2-86e8-fd8a838c9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pletionDateGoal" ma:index="10" nillable="true" ma:displayName="Complete By" ma:format="DateOnly" ma:internalName="CompletionDateGoal">
      <xsd:simpleType>
        <xsd:restriction base="dms:DateTim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cca27c4-1c34-4d50-97f2-be840b0de0b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627e59-bed0-4f7f-9704-3577b66d185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4b6d770-f64b-4b42-a71b-8531188a50b8}" ma:internalName="TaxCatchAll" ma:showField="CatchAllData" ma:web="d9627e59-bed0-4f7f-9704-3577b66d18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2EF2B-61AF-4388-986A-F89C75D9E04B}">
  <ds:schemaRefs>
    <ds:schemaRef ds:uri="http://schemas.microsoft.com/office/2006/metadata/properties"/>
    <ds:schemaRef ds:uri="http://schemas.microsoft.com/office/infopath/2007/PartnerControls"/>
    <ds:schemaRef ds:uri="b9f2094f-3617-49e2-86e8-fd8a838c9b02"/>
    <ds:schemaRef ds:uri="d9627e59-bed0-4f7f-9704-3577b66d1859"/>
  </ds:schemaRefs>
</ds:datastoreItem>
</file>

<file path=customXml/itemProps2.xml><?xml version="1.0" encoding="utf-8"?>
<ds:datastoreItem xmlns:ds="http://schemas.openxmlformats.org/officeDocument/2006/customXml" ds:itemID="{C79C713B-66E5-4485-83A1-AC8F9FCC0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2094f-3617-49e2-86e8-fd8a838c9b02"/>
    <ds:schemaRef ds:uri="d9627e59-bed0-4f7f-9704-3577b66d1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CA0CE-DDDD-496B-8286-8BEEF2473C18}">
  <ds:schemaRefs>
    <ds:schemaRef ds:uri="http://schemas.microsoft.com/sharepoint/v3/contenttype/forms"/>
  </ds:schemaRefs>
</ds:datastoreItem>
</file>

<file path=customXml/itemProps4.xml><?xml version="1.0" encoding="utf-8"?>
<ds:datastoreItem xmlns:ds="http://schemas.openxmlformats.org/officeDocument/2006/customXml" ds:itemID="{D78D8B26-2D0C-403F-A21B-4A94AE191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421</Words>
  <Characters>2406</Characters>
  <Application>Microsoft Office Word</Application>
  <DocSecurity>0</DocSecurity>
  <Lines>20</Lines>
  <Paragraphs>5</Paragraphs>
  <ScaleCrop>false</ScaleCrop>
  <Company>DFO-MPO</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Robin</dc:creator>
  <cp:keywords/>
  <dc:description/>
  <cp:lastModifiedBy>Cheung, Jacqueline</cp:lastModifiedBy>
  <cp:revision>7</cp:revision>
  <dcterms:created xsi:type="dcterms:W3CDTF">2022-11-25T22:50:00Z</dcterms:created>
  <dcterms:modified xsi:type="dcterms:W3CDTF">2022-12-13T22:58:00Z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2021-05-05T22:50:02Z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4307bf13-af5b-40cf-b251-000032023722</vt:lpwstr>
  </property>
  <property fmtid="{D5CDD505-2E9C-101B-9397-08002B2CF9AE}" pid="8" name="ContentTypeId">
    <vt:lpwstr>0x0101008580F888634D0D44A853CEC4BC3F8311</vt:lpwstr>
  </property>
</Properties>
</file>